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9E" w:rsidRPr="00EF0C9E" w:rsidRDefault="002D5AAA" w:rsidP="00EF0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5AAA">
        <w:rPr>
          <w:rFonts w:ascii="Arial" w:hAnsi="Arial" w:cs="Arial"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38pt" o:ole="">
            <v:imagedata r:id="rId9" o:title=""/>
          </v:shape>
          <o:OLEObject Type="Embed" ProgID="AcroExch.Document.DC" ShapeID="_x0000_i1025" DrawAspect="Content" ObjectID="_1674652645" r:id="rId10"/>
        </w:object>
      </w:r>
    </w:p>
    <w:p w:rsidR="002D5AAA" w:rsidRDefault="002D5AAA" w:rsidP="002D5AAA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F96" w:rsidRPr="00EF0C9E" w:rsidRDefault="00EF0C9E" w:rsidP="002D5AAA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EF0C9E">
        <w:rPr>
          <w:rFonts w:ascii="Arial" w:eastAsia="Times New Roman" w:hAnsi="Arial" w:cs="Arial"/>
          <w:b/>
          <w:sz w:val="24"/>
          <w:szCs w:val="24"/>
          <w:lang w:eastAsia="ru-RU"/>
        </w:rPr>
        <w:t>ПОЯСНИТЕЛЬНАЯ ЗАПИСКА</w:t>
      </w:r>
    </w:p>
    <w:p w:rsidR="002517D0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9B1DC7" w:rsidRPr="00EF0C9E" w:rsidRDefault="00944F96" w:rsidP="00CD0243">
      <w:pPr>
        <w:spacing w:after="24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Программа </w:t>
      </w:r>
      <w:r w:rsidR="00CD40DE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кружка 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«</w:t>
      </w:r>
      <w:proofErr w:type="spellStart"/>
      <w:r w:rsidR="00CD40DE" w:rsidRPr="00EF0C9E">
        <w:rPr>
          <w:rFonts w:ascii="Arial" w:eastAsia="Times New Roman" w:hAnsi="Arial" w:cs="Arial"/>
          <w:sz w:val="28"/>
          <w:szCs w:val="28"/>
          <w:lang w:eastAsia="ru-RU"/>
        </w:rPr>
        <w:t>Знайки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» </w:t>
      </w:r>
      <w:r w:rsidR="00BD64E0">
        <w:rPr>
          <w:rFonts w:ascii="Arial" w:eastAsia="Times New Roman" w:hAnsi="Arial" w:cs="Arial"/>
          <w:sz w:val="28"/>
          <w:szCs w:val="28"/>
          <w:lang w:eastAsia="ru-RU"/>
        </w:rPr>
        <w:t xml:space="preserve">составлена для 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детей старшего дошкольного возраста </w:t>
      </w:r>
      <w:r w:rsidR="00BD64E0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представлена двумя направлениями: первое направление - «Подготовка к обучению грамоте»,  составленное и разработанн</w:t>
      </w:r>
      <w:r w:rsidR="002517D0" w:rsidRPr="00EF0C9E">
        <w:rPr>
          <w:rFonts w:ascii="Arial" w:eastAsia="Times New Roman" w:hAnsi="Arial" w:cs="Arial"/>
          <w:sz w:val="28"/>
          <w:szCs w:val="28"/>
          <w:lang w:eastAsia="ru-RU"/>
        </w:rPr>
        <w:t>ое на основе программы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Колесниковой Е.В. «От звука к б</w:t>
      </w:r>
      <w:r w:rsidR="002517D0" w:rsidRPr="00EF0C9E">
        <w:rPr>
          <w:rFonts w:ascii="Arial" w:eastAsia="Times New Roman" w:hAnsi="Arial" w:cs="Arial"/>
          <w:sz w:val="28"/>
          <w:szCs w:val="28"/>
          <w:lang w:eastAsia="ru-RU"/>
        </w:rPr>
        <w:t>укве»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и второе направление - «Математическое развитие», составленное на основе программ</w:t>
      </w:r>
      <w:r w:rsidR="002517D0" w:rsidRPr="00EF0C9E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: Л.Г.</w:t>
      </w:r>
      <w:r w:rsidR="00E55244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Петерсон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, Н.П.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Холиной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«Р</w:t>
      </w:r>
      <w:r w:rsidR="00D34DEF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аз – ступенька, два – ступенька; Программа коррекционно-развивающей работы для детей с общим недоразвитием речи  Н.В. </w:t>
      </w:r>
      <w:proofErr w:type="spellStart"/>
      <w:r w:rsidR="00D34DEF" w:rsidRPr="00EF0C9E">
        <w:rPr>
          <w:rFonts w:ascii="Arial" w:eastAsia="Times New Roman" w:hAnsi="Arial" w:cs="Arial"/>
          <w:sz w:val="28"/>
          <w:szCs w:val="28"/>
          <w:lang w:eastAsia="ru-RU"/>
        </w:rPr>
        <w:t>Нищевой</w:t>
      </w:r>
      <w:proofErr w:type="spellEnd"/>
      <w:r w:rsidR="00D34DEF" w:rsidRPr="00EF0C9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44F96" w:rsidRPr="00EF0C9E" w:rsidRDefault="00A93C63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CD40DE" w:rsidRPr="00EF0C9E">
        <w:rPr>
          <w:rFonts w:ascii="Arial" w:eastAsia="Times New Roman" w:hAnsi="Arial" w:cs="Arial"/>
          <w:sz w:val="28"/>
          <w:szCs w:val="28"/>
          <w:lang w:eastAsia="ru-RU"/>
        </w:rPr>
        <w:t>   В</w:t>
      </w:r>
      <w:r w:rsidR="00944F96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данной программе работа с дошкольниками строится на основе следующей системы дидактических принципов: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-         Создается образовательная среда, обеспечивающая снятие всех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стрессообразующих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факторов учебного процесса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психологической комфортности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-         Новое знание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вводится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не в готовом виде, а через самостоятельное «открытие» его детьми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деятельности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-         Обеспечивается возможность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разноуровневого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обучения детей, продвижения каждого ребенка своим темпом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минимакса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При введении нового знания раскрывается его взаимосвязь с предметами и явлениями окружающего мира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целостного представления о мире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У детей формируется умение осуществлять собственный выбор на основании некоторого критерия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вариативности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Процесс обучения сориентирован на приобретение детьми собственного опыта творческой деятельности (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принцип творчества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3B2A1B" w:rsidRPr="00EF0C9E" w:rsidRDefault="003B2A1B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4F96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Ведущей идеей первого направления данной программы является выработка у детей умений ориентироваться в </w:t>
      </w:r>
      <w:proofErr w:type="spellStart"/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звуко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-буквенной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системе родного языка и на этой основе – развитие интереса и способностей к чтению. Последовательное усвоение понятий «слово», «звук», «слог», «буква», «предложение» в различных игровых упражнениях формирует у ребенка осознание речи, ее произвольности.</w:t>
      </w:r>
    </w:p>
    <w:p w:rsidR="00944F96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Ведущей идеей второго направления программы является развитие познавательного интереса к математике через ознакомление детей с различными областями математической действительности.</w:t>
      </w:r>
    </w:p>
    <w:p w:rsidR="00491CE2" w:rsidRPr="00EF0C9E" w:rsidRDefault="00491CE2" w:rsidP="00B24E57">
      <w:pPr>
        <w:spacing w:line="24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EF0C9E">
        <w:rPr>
          <w:rFonts w:ascii="Arial" w:hAnsi="Arial" w:cs="Arial"/>
          <w:b/>
          <w:sz w:val="28"/>
          <w:szCs w:val="28"/>
        </w:rPr>
        <w:t xml:space="preserve">Программа разработана на основе следующих нормативно-правовых документов: </w:t>
      </w:r>
    </w:p>
    <w:p w:rsidR="00F57FC6" w:rsidRPr="00EF0C9E" w:rsidRDefault="00491CE2" w:rsidP="00B24E57">
      <w:pPr>
        <w:pStyle w:val="a9"/>
        <w:numPr>
          <w:ilvl w:val="0"/>
          <w:numId w:val="18"/>
        </w:numPr>
        <w:spacing w:after="24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 xml:space="preserve">Закон РФ «Об образовании в Российской Федерации» № 273-ФЗ от 21.12.2012 г. </w:t>
      </w:r>
    </w:p>
    <w:p w:rsidR="00F57FC6" w:rsidRPr="00EF0C9E" w:rsidRDefault="00491CE2" w:rsidP="00B24E57">
      <w:pPr>
        <w:pStyle w:val="a9"/>
        <w:numPr>
          <w:ilvl w:val="0"/>
          <w:numId w:val="18"/>
        </w:numPr>
        <w:spacing w:after="24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lastRenderedPageBreak/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 СанПиН 2.4.1.3049-13» (утв. Главным государственным санитарным врачом РФ 15 мая 2013г. № 26); </w:t>
      </w:r>
    </w:p>
    <w:p w:rsidR="00F57FC6" w:rsidRPr="00EF0C9E" w:rsidRDefault="00491CE2" w:rsidP="00B24E57">
      <w:pPr>
        <w:pStyle w:val="a9"/>
        <w:numPr>
          <w:ilvl w:val="0"/>
          <w:numId w:val="18"/>
        </w:numPr>
        <w:spacing w:after="24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 xml:space="preserve"> Приказ Министерства образования и науки Российской Федерации г. Москва "Об утверждении федерального государственного образовательного стандарта дошкольного образования" от 17 октября 2013 г. № 1155</w:t>
      </w:r>
    </w:p>
    <w:p w:rsidR="00491CE2" w:rsidRPr="00EF0C9E" w:rsidRDefault="00491CE2" w:rsidP="00B24E57">
      <w:pPr>
        <w:pStyle w:val="a9"/>
        <w:numPr>
          <w:ilvl w:val="0"/>
          <w:numId w:val="18"/>
        </w:numPr>
        <w:spacing w:after="24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 xml:space="preserve"> Приказ Министерства образования и науки «Порядок организации и осуществления образовательной деятельности по общеобразовательным программам дошкольного образования в соответствии с новым законом «Об образовании в Российской Федерации» от 29 декабря 2012г. № 273-ФЗ и ФГОС</w:t>
      </w:r>
    </w:p>
    <w:p w:rsidR="00491CE2" w:rsidRPr="00EF0C9E" w:rsidRDefault="00491CE2" w:rsidP="00B24E57">
      <w:pPr>
        <w:pStyle w:val="a9"/>
        <w:numPr>
          <w:ilvl w:val="0"/>
          <w:numId w:val="18"/>
        </w:numPr>
        <w:spacing w:after="24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>Рекомендации Министерства образования Московской области: инструктивно-методическое письмо Министерства образования Российской Федерации от 14.03.2000 года № 65/23-16 «О гигиенических требованиях и максимальной нагрузке на детей дошкольного возраста в организованных формах обучения»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93C63" w:rsidRPr="00EF0C9E" w:rsidRDefault="00A93C63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4F96" w:rsidRPr="00EF0C9E" w:rsidRDefault="00944F96" w:rsidP="0044633D">
      <w:pPr>
        <w:spacing w:after="24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sz w:val="28"/>
          <w:szCs w:val="28"/>
          <w:lang w:eastAsia="ru-RU"/>
        </w:rPr>
        <w:t>Цель программы: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формирование мотивации учения, ориентированной на удовлетворение познавательных интересов; подготовка к умению читать и</w:t>
      </w:r>
      <w:r w:rsidR="003B2A1B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писать, развитие речи и произвольности психических процессов; развитие интереса детей к математике в процессе ознакомления с количеством и счетом, изменением и сравнением величин, пространственными и временными ориентировками.</w:t>
      </w:r>
    </w:p>
    <w:p w:rsidR="00944F96" w:rsidRPr="00EF0C9E" w:rsidRDefault="00944F96" w:rsidP="00DF613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ОБЩИЕ ЗАДАЧИ ПРОГРАММЫ: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944F96" w:rsidRPr="00EF0C9E" w:rsidRDefault="00944F96" w:rsidP="00B24E57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Обучающие задачи: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1.1. Формирование умений звукобуквенного анализа: 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слов.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1.2. Формирование выразительности речи: 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пользоваться высотой и силой голоса, темпом и ритмом речи, паузами, разнообразными интонациями; выработка дикции.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1.3. Развитие графических навыков с целью подготовки руки ребенка к письму.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1.4. Формирование умений принимать учебную задачу и решать ее самостоятельно.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1.5. Формирование навыков самоконтроля и самооценки выполненной работы.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1.6. Развитие мотивации учения.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1.7. Развитие умения планировать свои действия, осуществлять решение в соответствии с заданными правилами и алгоритмами, проверять результат своих действий на основе математических понятий.</w:t>
      </w:r>
    </w:p>
    <w:p w:rsidR="001669DE" w:rsidRPr="00EF0C9E" w:rsidRDefault="001669DE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4F96" w:rsidRPr="00EF0C9E" w:rsidRDefault="00944F96" w:rsidP="00B24E57">
      <w:pPr>
        <w:spacing w:after="240" w:line="240" w:lineRule="auto"/>
        <w:ind w:left="-851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A93C63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:rsidR="00944F96" w:rsidRPr="00EF0C9E" w:rsidRDefault="00944F96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2.1. Развитие фонематического слуха: </w:t>
      </w:r>
      <w:r w:rsidRPr="00EF0C9E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развитие способности дифференцировать звуки; развитие умений слышать отдельные звуки в словах, определять место заданного звука в слове; интонационно выделять звуки в слове и произносить их изолированно.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2.3. Развитие мелкой моторики  и зрительно-двигательной координации.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2.4. Развитие  произвольности психических процессов.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2.5. Развитие образного и вариативного мышления, воображения, творческих способностей.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2.6. Развитие способности к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саморегуляции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поведения и проявления волевых усилий.</w:t>
      </w:r>
    </w:p>
    <w:p w:rsidR="00944F96" w:rsidRPr="00EF0C9E" w:rsidRDefault="00944F96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2.7. Развитие и формирование мыслительных операций (анализа, синтеза, сравнения, обобщения, классификации, аналогии) в процессе решения математических задач.</w:t>
      </w:r>
    </w:p>
    <w:p w:rsidR="001669DE" w:rsidRPr="00EF0C9E" w:rsidRDefault="001669DE" w:rsidP="001669D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4F96" w:rsidRPr="00EF0C9E" w:rsidRDefault="00944F96" w:rsidP="00B24E57">
      <w:pPr>
        <w:spacing w:after="240" w:line="240" w:lineRule="auto"/>
        <w:ind w:left="-851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1669DE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="00A93C63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3. </w:t>
      </w: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944F96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3.1.         Развитие умения устанавливать отношения со сверстниками и взрослыми, видеть себя глазами окружающих.</w:t>
      </w:r>
    </w:p>
    <w:p w:rsidR="00944F96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  Формой осуществления образовательного процесса являетс</w:t>
      </w:r>
      <w:r w:rsidR="00A93C63" w:rsidRPr="00EF0C9E">
        <w:rPr>
          <w:rFonts w:ascii="Arial" w:eastAsia="Times New Roman" w:hAnsi="Arial" w:cs="Arial"/>
          <w:sz w:val="28"/>
          <w:szCs w:val="28"/>
          <w:lang w:eastAsia="ru-RU"/>
        </w:rPr>
        <w:t>я учебная группа,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составленная по возрастному принципу (дети от 5,5 до 7 лет).</w:t>
      </w:r>
    </w:p>
    <w:p w:rsidR="00944F96" w:rsidRPr="00EF0C9E" w:rsidRDefault="00944F96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F51AD8" w:rsidRPr="00EF0C9E">
        <w:rPr>
          <w:rFonts w:ascii="Arial" w:eastAsia="Times New Roman" w:hAnsi="Arial" w:cs="Arial"/>
          <w:sz w:val="28"/>
          <w:szCs w:val="28"/>
          <w:lang w:eastAsia="ru-RU"/>
        </w:rPr>
        <w:t>Занятия проводятся 2 раза в неделю продолжительностью 30 минут: по направлению «Подготовка к обучению грамоте» - понедельник, по направлению «Математическое развитие» - среда.</w:t>
      </w:r>
    </w:p>
    <w:p w:rsidR="006A2CB0" w:rsidRPr="00EF0C9E" w:rsidRDefault="006A2CB0" w:rsidP="00EF0C9E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ПРЕДПОЛАГАЕМЫЕ РЕЗУЛЬТАТЫ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    По направлению «Подготовка к обучению грамоте» к концу учебного года ребенок должен: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Знать буквы русского алфавита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Писать буквы русского алфавита в клетке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Понимать и использовать в речи термины «звук», «буква»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Определять место звука в слове в начале, в середине и в конце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Различать гласные, согласные, твердые и мягкие согласные, звонкие и глухие согласные звуки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Пользоваться графическим обозначением звуков (гласные – красный квадрат, твердые согласные – синий квадрат, мягкие согласные – зеленый квадрат)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Соотносить звук и букву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-         Определять ударный слог, ударную гласную и обозначать соответствующим значком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Проводить звуковой анализ слов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Читать слова, слоги, предложения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Правильно пользоваться терминами «звук», «слог», «слово», «предложение»</w:t>
      </w:r>
    </w:p>
    <w:p w:rsidR="003358A2" w:rsidRPr="00EF0C9E" w:rsidRDefault="003358A2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  По направлению «Математическое развитие» к концу учебного года ребенок должен уметь: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Выделять и выражать в речи признаки сходства и различия отдельных предметов и совокупностей.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Объединять группы предметов, выделять часть, устанавливать взаимосвязь между частью и целым.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Находить части целого и целое по известным частям.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Сравнивать группы предметов по количеству с помощью составления пар, уравнивать их двумя способами.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Считать в пределах 10 в прямом и обратном порядке, правильно пользоваться порядковыми и количественными числительными.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Сравнивать, опираясь на наглядность, рядом стоящие числа в пределах 10.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Называть для каждого числа в пределах 10 предыдущее и последующее числа.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Определять состав чисел первого десятка на основе предметных действий.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Соотносить цифру с количеством предметов.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Измерять длину предметов непосредственно и с помощью мерки, располагать предметы в порядке увеличения и в порядке уменьшения их длины, ширины, высоты.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Узнавать и называть квадрат, круг, треугольник, прямоугольник, цилиндр, конус, пирамиду и находить в окружающей обстановке предметы, сходные по форме.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В простейших случаях разбивать фигуры на несколько частей и составлять целые фигуры из этих частей.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Выражать словами местонахождение предмета, ориентироваться на листе клетчатой бумаги (вверху, внизу, справа, слева, посередине).</w:t>
      </w:r>
    </w:p>
    <w:p w:rsidR="006A2CB0" w:rsidRPr="00EF0C9E" w:rsidRDefault="006A2CB0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-         Называть части суток, последовательность дней в неделе, последовательность месяцев в году.</w:t>
      </w:r>
    </w:p>
    <w:p w:rsidR="001669DE" w:rsidRPr="00EF0C9E" w:rsidRDefault="001669DE" w:rsidP="0037660C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0C9E" w:rsidRPr="00EF0C9E" w:rsidRDefault="00EF0C9E" w:rsidP="00DF6135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F0C9E" w:rsidRPr="00EF0C9E" w:rsidRDefault="00EF0C9E" w:rsidP="00DF6135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F0C9E" w:rsidRPr="00EF0C9E" w:rsidRDefault="00EF0C9E" w:rsidP="00DF6135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F0C9E" w:rsidRPr="00EF0C9E" w:rsidRDefault="00EF0C9E" w:rsidP="00DF6135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A2CB0" w:rsidRPr="00EF0C9E" w:rsidRDefault="006A2CB0" w:rsidP="00DF6135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СИСТЕМА ОТСЛЕЖИВАНИЯ И ОЦЕНИВАНИЯ РЕЗУЛЬТАТОВ РАЗВИВАЮЩЕЙ РАБОТЫ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Цель диагностики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: выявление уровня речевого развития и уровня развития 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математических представлений ребенка (начального уровня и динамики развития, эффективности педагогического воздействия), изучение личностно-социального поведения.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 </w:t>
      </w: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Методы диагностики: 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диагностика готовности к чтению и письму детей 6</w:t>
      </w:r>
      <w:r w:rsidR="00B77AB3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7 лет с использованием индивидуальной рабочей тетради, диагностических игровых заданий; диагностика уровня развития математических способностей с использованием диагностических игровых заданий, бесед.</w:t>
      </w:r>
    </w:p>
    <w:p w:rsidR="0088218A" w:rsidRPr="00EF0C9E" w:rsidRDefault="0088218A" w:rsidP="00B24E57">
      <w:pPr>
        <w:spacing w:after="0" w:line="240" w:lineRule="auto"/>
        <w:ind w:left="-567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>Вариативность проведения диагностики. Диагностика проводится 2 раза в год: первичная (сентябрь – октябрь), итоговая (май).</w:t>
      </w:r>
    </w:p>
    <w:p w:rsidR="00AF1C9D" w:rsidRPr="00EF0C9E" w:rsidRDefault="00AF1C9D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88218A" w:rsidRPr="00EF0C9E" w:rsidRDefault="0088218A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    Параметры оценки:</w:t>
      </w:r>
    </w:p>
    <w:p w:rsidR="00B24E57" w:rsidRPr="00EF0C9E" w:rsidRDefault="00B24E57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i/>
          <w:iCs/>
          <w:sz w:val="28"/>
          <w:szCs w:val="28"/>
          <w:bdr w:val="none" w:sz="0" w:space="0" w:color="auto" w:frame="1"/>
          <w:lang w:eastAsia="ru-RU"/>
        </w:rPr>
        <w:t>По направлению «Подготовка к обучению грамоте»:</w:t>
      </w:r>
    </w:p>
    <w:p w:rsidR="006A2CB0" w:rsidRPr="00EF0C9E" w:rsidRDefault="006A2CB0" w:rsidP="00B24E5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Звуковая сторона и выразительность речи</w:t>
      </w:r>
    </w:p>
    <w:p w:rsidR="006A2CB0" w:rsidRPr="00EF0C9E" w:rsidRDefault="006A2CB0" w:rsidP="00B24E5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Фонематический слух</w:t>
      </w:r>
    </w:p>
    <w:p w:rsidR="006A2CB0" w:rsidRPr="00EF0C9E" w:rsidRDefault="006A2CB0" w:rsidP="00B24E5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Уровень развития моторики, графических навыков</w:t>
      </w:r>
    </w:p>
    <w:p w:rsidR="006A2CB0" w:rsidRPr="00EF0C9E" w:rsidRDefault="006A2CB0" w:rsidP="00B24E5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Звукобуквенный анализ (место звука в слове, соотнесение звука и буквы)</w:t>
      </w:r>
    </w:p>
    <w:p w:rsidR="006A2CB0" w:rsidRPr="00EF0C9E" w:rsidRDefault="006A2CB0" w:rsidP="00B24E5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Чтение</w:t>
      </w:r>
    </w:p>
    <w:p w:rsidR="00B24E57" w:rsidRPr="00EF0C9E" w:rsidRDefault="00B24E57" w:rsidP="00B24E57">
      <w:pPr>
        <w:spacing w:after="0" w:line="240" w:lineRule="auto"/>
        <w:ind w:left="-28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F0C9E">
        <w:rPr>
          <w:rFonts w:ascii="Arial" w:eastAsia="Times New Roman" w:hAnsi="Arial" w:cs="Arial"/>
          <w:b/>
          <w:i/>
          <w:iCs/>
          <w:sz w:val="28"/>
          <w:szCs w:val="28"/>
          <w:bdr w:val="none" w:sz="0" w:space="0" w:color="auto" w:frame="1"/>
          <w:lang w:eastAsia="ru-RU"/>
        </w:rPr>
        <w:t>По направлению «Математическое развитие»:</w:t>
      </w:r>
    </w:p>
    <w:p w:rsidR="006A2CB0" w:rsidRPr="00EF0C9E" w:rsidRDefault="006A2CB0" w:rsidP="00B24E57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Общие понятия (свойства предметов, группы)</w:t>
      </w:r>
    </w:p>
    <w:p w:rsidR="006A2CB0" w:rsidRPr="00EF0C9E" w:rsidRDefault="006A2CB0" w:rsidP="00B24E57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Числа и операции над ними</w:t>
      </w:r>
    </w:p>
    <w:p w:rsidR="006A2CB0" w:rsidRPr="00EF0C9E" w:rsidRDefault="006A2CB0" w:rsidP="00B24E57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Пространственно-временные представления</w:t>
      </w:r>
    </w:p>
    <w:p w:rsidR="006A2CB0" w:rsidRPr="00EF0C9E" w:rsidRDefault="006A2CB0" w:rsidP="00B24E57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Геометрические фигуры и величины</w:t>
      </w:r>
    </w:p>
    <w:p w:rsidR="0088218A" w:rsidRPr="00EF0C9E" w:rsidRDefault="0088218A" w:rsidP="00B24E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47FE" w:rsidRPr="00EF0C9E" w:rsidRDefault="0088218A" w:rsidP="00B24E57">
      <w:pPr>
        <w:spacing w:after="0" w:line="240" w:lineRule="auto"/>
        <w:ind w:left="-567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EF0C9E">
        <w:rPr>
          <w:rFonts w:ascii="Arial" w:hAnsi="Arial" w:cs="Arial"/>
          <w:b/>
          <w:sz w:val="28"/>
          <w:szCs w:val="28"/>
        </w:rPr>
        <w:t>Национально-региональный компонент.</w:t>
      </w:r>
    </w:p>
    <w:p w:rsidR="0088218A" w:rsidRPr="00EF0C9E" w:rsidRDefault="0088218A" w:rsidP="00B24E57">
      <w:pPr>
        <w:spacing w:after="0" w:line="240" w:lineRule="auto"/>
        <w:ind w:left="-567"/>
        <w:jc w:val="both"/>
        <w:textAlignment w:val="baseline"/>
        <w:rPr>
          <w:rFonts w:ascii="Arial" w:hAnsi="Arial" w:cs="Arial"/>
          <w:sz w:val="28"/>
          <w:szCs w:val="28"/>
        </w:rPr>
      </w:pPr>
      <w:r w:rsidRPr="00EF0C9E">
        <w:rPr>
          <w:rFonts w:ascii="Arial" w:hAnsi="Arial" w:cs="Arial"/>
          <w:sz w:val="28"/>
          <w:szCs w:val="28"/>
        </w:rPr>
        <w:t xml:space="preserve"> Особенностью работы кружка является выделение специального времени на занятия (2-я половина дня), направленного на реализацию национально – регионального компонента.</w:t>
      </w:r>
    </w:p>
    <w:p w:rsidR="00E55244" w:rsidRPr="00EF0C9E" w:rsidRDefault="0088218A" w:rsidP="00E55244">
      <w:pPr>
        <w:pStyle w:val="a9"/>
        <w:spacing w:after="0" w:line="240" w:lineRule="auto"/>
        <w:ind w:left="-491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hAnsi="Arial" w:cs="Arial"/>
          <w:b/>
          <w:sz w:val="28"/>
          <w:szCs w:val="28"/>
        </w:rPr>
        <w:t xml:space="preserve"> Компонент ДОУ (локальный компонент).</w:t>
      </w:r>
      <w:r w:rsidRPr="00EF0C9E">
        <w:rPr>
          <w:rFonts w:ascii="Arial" w:hAnsi="Arial" w:cs="Arial"/>
          <w:sz w:val="28"/>
          <w:szCs w:val="28"/>
        </w:rPr>
        <w:t xml:space="preserve"> Осуществляется через дополнительные занятия (кружок) «Адаптация детей к школе», отраженные в учебном плане ДОУ.</w:t>
      </w:r>
      <w:r w:rsidR="00E55244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EF0C9E" w:rsidRPr="00EF0C9E" w:rsidRDefault="00EF0C9E" w:rsidP="00E55244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</w:pPr>
    </w:p>
    <w:p w:rsidR="00EF0C9E" w:rsidRPr="00EF0C9E" w:rsidRDefault="00EF0C9E" w:rsidP="00E55244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</w:pPr>
    </w:p>
    <w:p w:rsidR="00EF0C9E" w:rsidRPr="00EF0C9E" w:rsidRDefault="00EF0C9E" w:rsidP="00E55244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</w:pPr>
    </w:p>
    <w:p w:rsidR="00EF0C9E" w:rsidRPr="00EF0C9E" w:rsidRDefault="00EF0C9E" w:rsidP="00E55244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</w:pPr>
    </w:p>
    <w:p w:rsidR="00E55244" w:rsidRPr="00EF0C9E" w:rsidRDefault="00E55244" w:rsidP="00EF0C9E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  <w:lastRenderedPageBreak/>
        <w:t>УЧЕБНО-ТЕМАТИЧЕСКИЙ ПЛАН</w:t>
      </w:r>
    </w:p>
    <w:p w:rsidR="006A2CB0" w:rsidRPr="00EF0C9E" w:rsidRDefault="00E55244" w:rsidP="00EF0C9E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sz w:val="24"/>
          <w:szCs w:val="24"/>
          <w:lang w:eastAsia="ru-RU"/>
        </w:rPr>
        <w:t>ПО НАПРАВЛЕНИЮ «ПОДГОТОВКА К ОБУЧЕНИЮ ГРАМОТЕ»</w:t>
      </w:r>
    </w:p>
    <w:tbl>
      <w:tblPr>
        <w:tblStyle w:val="a8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2268"/>
        <w:gridCol w:w="2126"/>
        <w:gridCol w:w="1701"/>
        <w:gridCol w:w="1843"/>
        <w:gridCol w:w="674"/>
      </w:tblGrid>
      <w:tr w:rsidR="00EF0C9E" w:rsidRPr="00EF0C9E" w:rsidTr="00AF1C9D">
        <w:tc>
          <w:tcPr>
            <w:tcW w:w="959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НОД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 НОД</w:t>
            </w:r>
          </w:p>
        </w:tc>
        <w:tc>
          <w:tcPr>
            <w:tcW w:w="2126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Национально-региональный компонент</w:t>
            </w:r>
          </w:p>
        </w:tc>
        <w:tc>
          <w:tcPr>
            <w:tcW w:w="1843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D29FD" w:rsidRPr="00EF0C9E" w:rsidRDefault="00FD29FD" w:rsidP="00FD29FD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Предложение, слово, слог.</w:t>
            </w:r>
          </w:p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</w:t>
            </w:r>
          </w:p>
        </w:tc>
        <w:tc>
          <w:tcPr>
            <w:tcW w:w="1701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</w:t>
            </w:r>
          </w:p>
        </w:tc>
        <w:tc>
          <w:tcPr>
            <w:tcW w:w="1843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</w:t>
            </w:r>
          </w:p>
        </w:tc>
        <w:tc>
          <w:tcPr>
            <w:tcW w:w="674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D29FD" w:rsidRPr="00EF0C9E" w:rsidRDefault="00FD29FD" w:rsidP="00FD29FD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Предложение, слово, слог.</w:t>
            </w:r>
          </w:p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</w:t>
            </w:r>
          </w:p>
        </w:tc>
        <w:tc>
          <w:tcPr>
            <w:tcW w:w="1701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</w:t>
            </w:r>
          </w:p>
        </w:tc>
        <w:tc>
          <w:tcPr>
            <w:tcW w:w="1843" w:type="dxa"/>
          </w:tcPr>
          <w:p w:rsidR="00625C94" w:rsidRPr="00EF0C9E" w:rsidRDefault="00FD29FD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Звуковой анализ состава слогов и слов.</w:t>
            </w:r>
          </w:p>
        </w:tc>
        <w:tc>
          <w:tcPr>
            <w:tcW w:w="674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  <w:vMerge w:val="restart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Предложение, слово, слог.</w:t>
            </w:r>
          </w:p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терминами «звук», «буква».  Гласный звук и буква А.</w:t>
            </w:r>
          </w:p>
        </w:tc>
        <w:tc>
          <w:tcPr>
            <w:tcW w:w="2126" w:type="dxa"/>
          </w:tcPr>
          <w:p w:rsidR="00DF018F" w:rsidRPr="00EF0C9E" w:rsidRDefault="006E595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</w:t>
            </w:r>
          </w:p>
        </w:tc>
        <w:tc>
          <w:tcPr>
            <w:tcW w:w="1701" w:type="dxa"/>
          </w:tcPr>
          <w:p w:rsidR="00DF018F" w:rsidRPr="00EF0C9E" w:rsidRDefault="006E595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 Создание условий для употребления новых слов в собственной речи</w:t>
            </w:r>
          </w:p>
        </w:tc>
        <w:tc>
          <w:tcPr>
            <w:tcW w:w="1843" w:type="dxa"/>
          </w:tcPr>
          <w:p w:rsidR="00DF018F" w:rsidRPr="00EF0C9E" w:rsidRDefault="006E595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Гласный звук и буква О.</w:t>
            </w:r>
          </w:p>
        </w:tc>
        <w:tc>
          <w:tcPr>
            <w:tcW w:w="2126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обозначением. Соотнесение буквы и звука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Гласный звук и буква  У.</w:t>
            </w:r>
          </w:p>
        </w:tc>
        <w:tc>
          <w:tcPr>
            <w:tcW w:w="2126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со способами произнесения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звука, его условным 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Обучение составлению рассказа-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описания по картине русского художника И. Левитана «Золотая осень» Обогащение словарного запаса.</w:t>
            </w:r>
            <w:r w:rsidR="00364FB8" w:rsidRPr="00EF0C9E">
              <w:rPr>
                <w:rFonts w:ascii="Arial" w:hAnsi="Arial" w:cs="Arial"/>
                <w:sz w:val="24"/>
                <w:szCs w:val="24"/>
              </w:rPr>
              <w:t xml:space="preserve"> (№ 16 стр. 34)</w:t>
            </w:r>
          </w:p>
        </w:tc>
        <w:tc>
          <w:tcPr>
            <w:tcW w:w="1843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Выделение звука в начале, в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Гласный звук и буква Э.</w:t>
            </w:r>
          </w:p>
        </w:tc>
        <w:tc>
          <w:tcPr>
            <w:tcW w:w="2126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AF1C9D">
        <w:trPr>
          <w:trHeight w:val="966"/>
        </w:trPr>
        <w:tc>
          <w:tcPr>
            <w:tcW w:w="959" w:type="dxa"/>
            <w:vMerge w:val="restart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Гласный звук и буква И.</w:t>
            </w:r>
          </w:p>
        </w:tc>
        <w:tc>
          <w:tcPr>
            <w:tcW w:w="2126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 детей. Обучение подробному пересказу русской народной сказки «Машенька и медведь» на зрительной основе</w:t>
            </w:r>
            <w:r w:rsidR="00AA553E" w:rsidRPr="00EF0C9E">
              <w:rPr>
                <w:rFonts w:ascii="Arial" w:hAnsi="Arial" w:cs="Arial"/>
                <w:sz w:val="24"/>
                <w:szCs w:val="24"/>
              </w:rPr>
              <w:t xml:space="preserve"> (№ 16 стр. 12)</w:t>
            </w:r>
          </w:p>
        </w:tc>
        <w:tc>
          <w:tcPr>
            <w:tcW w:w="1843" w:type="dxa"/>
          </w:tcPr>
          <w:p w:rsidR="00DF018F" w:rsidRPr="00EF0C9E" w:rsidRDefault="004212BE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активного и пассивного словаря. 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Гласные звуки и буквы Ы.</w:t>
            </w:r>
          </w:p>
        </w:tc>
        <w:tc>
          <w:tcPr>
            <w:tcW w:w="2126" w:type="dxa"/>
          </w:tcPr>
          <w:p w:rsidR="00DF018F" w:rsidRPr="00EF0C9E" w:rsidRDefault="004212BE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со способами произнесения звука, его условным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4212BE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Выделение звука  в конце и в середине слова, определение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Л. Обозначение согласного звука.</w:t>
            </w:r>
          </w:p>
        </w:tc>
        <w:tc>
          <w:tcPr>
            <w:tcW w:w="2126" w:type="dxa"/>
          </w:tcPr>
          <w:p w:rsidR="00DF018F" w:rsidRPr="00EF0C9E" w:rsidRDefault="0026324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26324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классификацией звуков: согласные и гласные. Выделение звука в начале, в конце и в середине слова, определение положение звука в слове. Звуковой анализ состава слогов и слов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rPr>
          <w:trHeight w:val="326"/>
        </w:trPr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М, понятие «слог»</w:t>
            </w:r>
          </w:p>
        </w:tc>
        <w:tc>
          <w:tcPr>
            <w:tcW w:w="2126" w:type="dxa"/>
          </w:tcPr>
          <w:p w:rsidR="00DF018F" w:rsidRPr="00EF0C9E" w:rsidRDefault="0026324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органами артикуляции, способами произнесения звука, его условным обозначением. Соотнесение буквы и звука</w:t>
            </w:r>
          </w:p>
        </w:tc>
        <w:tc>
          <w:tcPr>
            <w:tcW w:w="1701" w:type="dxa"/>
          </w:tcPr>
          <w:p w:rsidR="00DF018F" w:rsidRPr="00EF0C9E" w:rsidRDefault="0026324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интереса и внимания к русскому слову, к собственной речи и речи окружающих. Обучение составлению рассказа по серии сюжетных картинок на тему: «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Русские-народные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 xml:space="preserve"> забавы»</w:t>
            </w:r>
            <w:r w:rsidR="00AA553E" w:rsidRPr="00EF0C9E">
              <w:rPr>
                <w:rFonts w:ascii="Arial" w:hAnsi="Arial" w:cs="Arial"/>
                <w:sz w:val="24"/>
                <w:szCs w:val="24"/>
              </w:rPr>
              <w:t xml:space="preserve"> (№ 16 стр. 22)</w:t>
            </w:r>
          </w:p>
        </w:tc>
        <w:tc>
          <w:tcPr>
            <w:tcW w:w="1843" w:type="dxa"/>
          </w:tcPr>
          <w:p w:rsidR="00DF018F" w:rsidRPr="00EF0C9E" w:rsidRDefault="0026324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ответам на вопросы, диалогической речи. 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Н, чтение слогов</w:t>
            </w:r>
          </w:p>
        </w:tc>
        <w:tc>
          <w:tcPr>
            <w:tcW w:w="2126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 органами артикуляции, способами произнесения звука, его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условным обозначением. Соотнесение буквы и звука</w:t>
            </w:r>
          </w:p>
        </w:tc>
        <w:tc>
          <w:tcPr>
            <w:tcW w:w="1701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интереса и внимания к русскому слову, к собственной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речи и речи окружающих. Обучение составлению комбинированного рассказа на основе образов Лисы, Совы и Ежика.</w:t>
            </w:r>
          </w:p>
        </w:tc>
        <w:tc>
          <w:tcPr>
            <w:tcW w:w="1843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Обогащение активного и пассивного словаря. Развитие словесного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творчества. Выделение звука в начале, в конце и в середине слова, определение положение звука в слове. Звуковой анализ состава слогов и слов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чтение слогов</w:t>
            </w:r>
          </w:p>
        </w:tc>
        <w:tc>
          <w:tcPr>
            <w:tcW w:w="2126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активного и пассивного словаря. 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Закрепление пройденного материала. Чтение предложений.</w:t>
            </w:r>
          </w:p>
        </w:tc>
        <w:tc>
          <w:tcPr>
            <w:tcW w:w="2126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 Обучение пересказа русской народной сказки «Пузырь, соломинка и лапоть»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14 стр. 18)</w:t>
            </w:r>
          </w:p>
        </w:tc>
        <w:tc>
          <w:tcPr>
            <w:tcW w:w="1843" w:type="dxa"/>
          </w:tcPr>
          <w:p w:rsidR="00DF018F" w:rsidRPr="00EF0C9E" w:rsidRDefault="008207D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активного и пассивного словаря. 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Буква Я, чтение слов</w:t>
            </w:r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со способами произнесения звука, его условным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обозначением. Соотнесение буквы и звуков.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Обучение составлению рассказа по сюжетной картине «У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самовара», обогащение активного и пассивного словаря.</w:t>
            </w: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Выделение звука в начале, в конце и в середине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DF018F" w:rsidRPr="0044633D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44633D">
              <w:rPr>
                <w:rFonts w:ascii="Arial" w:eastAsia="Times New Roman" w:hAnsi="Arial" w:cs="Arial"/>
                <w:lang w:eastAsia="ru-RU"/>
              </w:rPr>
              <w:lastRenderedPageBreak/>
              <w:t>январь</w:t>
            </w: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Буква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Буква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Ё</w:t>
            </w:r>
            <w:proofErr w:type="gramEnd"/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 Творческий пересказ сказки «Колобок» (от лица главных героев)</w:t>
            </w: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Выделение звука в начале, в конце и в середине слова, определение положение звука в слове. Звуковой анализ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397472" w:rsidRPr="00EF0C9E" w:rsidRDefault="0039747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97472" w:rsidRPr="00EF0C9E" w:rsidRDefault="0039747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018F" w:rsidRPr="0044633D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63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Звуки Г-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Г. Звуки К-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буква 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словарного запаса. Создание условий для употребления новых слов в собственной речи. Обучение составлению рассказа по набору Дымковских игрушек.</w:t>
            </w: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  <w:r w:rsidR="00DB60BF" w:rsidRPr="00EF0C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0BF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классификацией звуков: звонкие и глухие согласные звуки.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Звуки Д-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Д. Звуки Т-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Т</w:t>
            </w:r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625C94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Звуки В-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В. Звуки Ф-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Ф.</w:t>
            </w:r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Выделение звука в начале, в конце и в середине слова, определение положение звука в слове. Звуковой анализ состава слогов и слов. Работа по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развитию мелкой моторики.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9 стр. 13)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Звуки З-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З. Звуки С-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С. Чтение предложений</w:t>
            </w:r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F018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DF018F" w:rsidRPr="00EF0C9E" w:rsidRDefault="00DF018F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Звуки Б-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Б. Звуки П-</w:t>
            </w:r>
            <w:proofErr w:type="spell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Пь</w:t>
            </w:r>
            <w:proofErr w:type="spellEnd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буква П.</w:t>
            </w:r>
          </w:p>
        </w:tc>
        <w:tc>
          <w:tcPr>
            <w:tcW w:w="2126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интереса и внимания к русскому слову, к собственной речи и речи окружающих. Обучение пересказу по вопросам.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16 стр. 3)</w:t>
            </w:r>
          </w:p>
        </w:tc>
        <w:tc>
          <w:tcPr>
            <w:tcW w:w="1843" w:type="dxa"/>
          </w:tcPr>
          <w:p w:rsidR="00DF018F" w:rsidRPr="00EF0C9E" w:rsidRDefault="00752E7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DF018F" w:rsidRPr="00EF0C9E" w:rsidRDefault="00DF018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Чтение слогов и слов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Ж. Звук и буква Ш.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со способами произнесения звука, его условным обозначением. Соотнесение буквы и звуков. Чтение и составление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слогов и слов.</w:t>
            </w:r>
          </w:p>
        </w:tc>
        <w:tc>
          <w:tcPr>
            <w:tcW w:w="1701" w:type="dxa"/>
          </w:tcPr>
          <w:p w:rsidR="00740BD8" w:rsidRPr="00EF0C9E" w:rsidRDefault="00740BD8" w:rsidP="00325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интереса и внимания к русскому слову, к собственной речи и речи окружающих. Обучение составлению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комбинированного рассказа на ос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нове образов Медведя, Белки и Зайца. </w:t>
            </w: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Выделение звука в начале, в конце и в середине слова, определение положение звука в слове. Звуковой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анализ состава слогов и слов.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Х.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Обогащение активного и пассивного словаря. Выделение звука в начале, в конце и в середине слова, определение положение звука в слове. Звуковой анализ состава слогов и слов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Ч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слов.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740BD8" w:rsidRPr="0044633D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44633D">
              <w:rPr>
                <w:rFonts w:ascii="Arial" w:eastAsia="Times New Roman" w:hAnsi="Arial" w:cs="Arial"/>
                <w:lang w:eastAsia="ru-RU"/>
              </w:rPr>
              <w:t>апрель</w:t>
            </w: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Выделение звука в начале, в конце и в середине слова, определение положение звука в слове. Звуковой анализ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состава слогов и слов.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звуков. Чтение и составление слогов и слов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 и буква Й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способами произнесения звука, его условным обозначением. Соотнесение буквы и звука. Чтение и составление слогов и слов.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Выделение звука в начале, в конце и в середине слова, определение положение звука в слове. Звуковой анализ состава слогов и слов. Работа по развитию мелкой моторики.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Буква Ь</w:t>
            </w:r>
          </w:p>
        </w:tc>
        <w:tc>
          <w:tcPr>
            <w:tcW w:w="2126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буквой Ь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Свойства буквы Ь (смягчение согласных, разделение гласного и согласного звука)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 w:val="restart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</w:tcPr>
          <w:p w:rsidR="00740BD8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Буква Ъ</w:t>
            </w:r>
          </w:p>
        </w:tc>
        <w:tc>
          <w:tcPr>
            <w:tcW w:w="2126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буквой Ъ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Свойства буквы Ъ (разделение гласного и согласного звука)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740BD8" w:rsidP="00625C94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25C94"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2126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Закрепление понятий звук, слог, слово, предложение.</w:t>
            </w:r>
          </w:p>
        </w:tc>
        <w:tc>
          <w:tcPr>
            <w:tcW w:w="1701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Чтение слов и предложений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AF1C9D">
        <w:tc>
          <w:tcPr>
            <w:tcW w:w="959" w:type="dxa"/>
            <w:vMerge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0BD8" w:rsidRPr="00EF0C9E" w:rsidRDefault="00740BD8" w:rsidP="00625C94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25C94"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40BD8" w:rsidRPr="00EF0C9E" w:rsidRDefault="00740BD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Азбука</w:t>
            </w:r>
          </w:p>
        </w:tc>
        <w:tc>
          <w:tcPr>
            <w:tcW w:w="2126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Алфавит</w:t>
            </w:r>
          </w:p>
        </w:tc>
        <w:tc>
          <w:tcPr>
            <w:tcW w:w="1701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Песня про алфавит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 xml:space="preserve"> «33 сестрицы»</w:t>
            </w:r>
          </w:p>
        </w:tc>
        <w:tc>
          <w:tcPr>
            <w:tcW w:w="1843" w:type="dxa"/>
          </w:tcPr>
          <w:p w:rsidR="00740BD8" w:rsidRPr="00EF0C9E" w:rsidRDefault="00DB60BF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КВН «Умники и умницы»</w:t>
            </w:r>
          </w:p>
        </w:tc>
        <w:tc>
          <w:tcPr>
            <w:tcW w:w="674" w:type="dxa"/>
          </w:tcPr>
          <w:p w:rsidR="00740BD8" w:rsidRPr="00EF0C9E" w:rsidRDefault="00740BD8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F567F2">
        <w:trPr>
          <w:trHeight w:val="70"/>
        </w:trPr>
        <w:tc>
          <w:tcPr>
            <w:tcW w:w="10138" w:type="dxa"/>
            <w:gridSpan w:val="7"/>
          </w:tcPr>
          <w:p w:rsidR="00DB60BF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ИТОГО:  33 </w:t>
            </w:r>
            <w:r w:rsidR="00FD29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занятия</w:t>
            </w:r>
          </w:p>
        </w:tc>
      </w:tr>
    </w:tbl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CD0243" w:rsidRPr="00EF0C9E" w:rsidRDefault="00CD0243" w:rsidP="00CD0243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A2CB0" w:rsidRPr="00EF0C9E" w:rsidRDefault="006A2CB0" w:rsidP="00CD0243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СОДЕРЖАНИЕ ПРОГРАММЫ ПО НАПРАВЛЕНИЮ «ПОДГОТОВКА К ОБУЧЕНИЮ ГРАМОТЕ»</w:t>
      </w:r>
    </w:p>
    <w:p w:rsidR="006A2CB0" w:rsidRPr="00EF0C9E" w:rsidRDefault="006A2CB0" w:rsidP="00EF0C9E">
      <w:pPr>
        <w:spacing w:after="240" w:line="240" w:lineRule="auto"/>
        <w:ind w:left="-567"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В рамках реализации первого направления программы «Подготовка к обучению грамоте» используются основные методы обучения: наглядный, словесный, метод практических заданий, проблемно-поисковый.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Данная программа предусматривает использование звукового аналитико-синтетического метода обучения грамоте, разработанного Д.Б.</w:t>
      </w:r>
      <w:r w:rsidR="00625C94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Элькониным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и доработанного Л.Е.</w:t>
      </w:r>
      <w:r w:rsidR="00625C94"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Журовой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применительно к обучению детей дошкольного возраста.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Согласно одному из принципов обучения грамоте, ребенка необходимо познакомить с моделированием слова, потому что анализировать неосязаемую звуковую форму слова очень трудно. Под моделированием понимается воссоздание объекта в другом, не натуральном материале, в результате чего в объекте выделяются такие стороны, которые становятся предметом специального рассмотрения, изучения. С этой целью дети знакомятся с простейшим моделированием – слово можно обозначить в виде прямоугольника.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Предметом изучения являются звуки и буквы русского алфавита по общепринятым группам (гласные, согласные, звонкие и глухие согласные, одиночные согласные, Ъ и Ь).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Каждая НОД начинается с изучения звука: дети учатся выделять звук из слова, уточняют его произношение, определяют место звука в слове. Звук представляется ребенку во всем многообразии (одновременно дети знакомятся с графическим изображением звуков: красный квадрат – гласный, синий – твердый согласный, зеленый – мягкий согласный). Затем детям предъявляется буква, обозначающая изучаемый звук. Детям демонстрируется образное изображение буквы и веселое стихотворение о ней, затем ее печатное изображение, что помогает ребенку лучше запомнить букву. Буква представлена разными изображениями предметов, в названиях которых изучаемый звук (буква) находятся не только в начале слова, но и в середине и в конце. Это необходимо для того, чтобы у детей не сформировалось представление, что звук (буква) могут встречаться только в одном слове и в одном месте. Главное на этом этапе – научить детей не путать понятия «звук» (его слышим и произносим) и «буква» (ее видим и пишем).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Знакомство со звуками и буквами русского алфавита начинается с гласных А, О, У,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Ы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, Э, потому что они хорошо слышны в начале слова, в середине и конце, что уже на следующем этапе – ознакомления с сонорными согласными – позволяет детям читать слоги, слова, предложения из пройденных букв.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    Одновременно дети знакомятся с условным обозначением гласных звуков – красный квадрат.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На первых НОД по ознакомлению детей со звуками и буквами предусмотрено множество заданий на различение звуков и букв, количество таких заданий от занятия к занятию будет уменьшаться.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Затем дети знакомятся с сонорными согласными (Л, М, Н, Р), которые хорошо слышны как в начале, так и в конце слова (стол, шар), в отличие от парных звонких и глухих согласных (дуб, нож). При изолированном произношении согласных надо научить детей произносить не алфавитное название букв, а тот звук, который они обозначают в слове (лампа – не Ль, а Л, лев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–Л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ь), что будет способствовать хорошему различению твердых и мягких согласных, а в последующем поможет писать без ошибок.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По мере ознакомления с согласными дети учатся читать слоги с изученными звуками и буквами и знакомятся с условным обозначением твердых согласных – синий квадрат.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На последующей НОД дети уже начинают читать слова из знакомых букв (мама, мыло), что делает процесс обучения чтению более осмысленным.</w:t>
      </w:r>
      <w:proofErr w:type="gramEnd"/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Одновременно начинается работа над ударением, которое объединяет слово в единое целое. Правильно выделенное ударение при чтении позволит детям преодолеть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послоговое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произнесение слов и перейти к чтению целыми словами.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Считаем необходимым в данной программе использование методики ознакомления детей с ударением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Журовой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Е.Н.,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Варенцовой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Н.С., Дуровой Н.В., Невской Л.Н., которая предлагает начинать обучение вычленению ударного слога с двухсложных слов с ударением на первом слоге (мама, мыло), потом переходить к словам с ударением на втором слоге. Причем при выделении ударного слога необходимо произносить слово целиком, т.к. произнося слово по слогам, получится столько ударений, сколько слогов в слове. Педагог дает образец правильного произнесения слова с подчеркнутым ударением, помогает детям выделить ударный слог. Затем дети учатся самостоятельно выделять ударный гласный звук в слове.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Также дети знакомятся со значком, обозначающим ударение. В дальнейшем определение ударного слога, ударного гласного будет включаться в фонетический разбор слов.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Знакомство со следующей группой гласных (Я, Е, Ё,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Ю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– йотированные гласные) вызывает у детей определенные трудности, если вводить существующее правило, которое говорит о том, что эти буквы обозначают два звука – ЙА, ЙУ, ЙЭ, ЙО. Поэтому детям (Колесникова Е.В.) представляют йотированные буквы как буквы, придающие мягкость 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согласным, после которых они пишутся. При этом в словах звучат гласные звуки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А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, Э, О, У, но если согласный перед ним звучит мягко, то пишутся буквы Я, Е, Ё, Ю.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На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последующей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НОД дети уже читают предложение из трех слов и тут же знакомятся с графическим изображением предложения. Слова обозначаются прямоугольниками, у первого прямоугольника левая сторона чуть выше, что символизирует начало предложения.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Затем дети знакомятся со звонкими и глухими согласными, что позволяет им хорошо усвоить понятие парности по звонкости /глухости.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 После этого дети познакомятся с одиночными согласными Х и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Ц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, с мягким согласным Й, с разделительной смягчающей функцией Ь, с разделительной функцией Ъ.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 На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заключительных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НОД  закрепляются полученные знания.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Для лучшего запоминания зрительного образа буквы используются следующие упражнения: вырезать букву; обвести ее пальчиком по контуру; написать букву по точкам; закрасить контур буквы; дорисовать элементы так, чтобы получилась буква; написать букву в клетке; выучить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стихотворение про букву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В программе используются игры и упражнения для совершенствования фонематического слуха: «Подскажи словечко», «Звук потерялся», «Звуки поменялись местами»; игровые упражнения на закрепление связи звука с буквой «Ну-ка, буква, отзовись», «Назови правильно», «Назови букву, которая спряталась»; заучивание стихотворений с опорой на сюжетный рисунок. Деформированные тексты и путаницы в картинках, поговорки, загадки представляют собой слияние заданий на развитие внимания, памяти, мышления.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Разнообразны</w:t>
      </w:r>
      <w:r w:rsidR="005B0016" w:rsidRPr="00EF0C9E">
        <w:rPr>
          <w:rFonts w:ascii="Arial" w:eastAsia="Times New Roman" w:hAnsi="Arial" w:cs="Arial"/>
          <w:sz w:val="28"/>
          <w:szCs w:val="28"/>
          <w:lang w:eastAsia="ru-RU"/>
        </w:rPr>
        <w:t>й по формам материал физкультмин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t>уток продолжает словарную и звуковую тематику, не только развивает общую моторику и снимает напряжение, но и учит правильно дышать и интонировать, помогает выработке чувства ритма. Для этой цели используются веселые стихи, связанные с темой занятия, требующие от детей выполнения различных движений соответственно тексту (в то же время дети упражняются в произношении изучаемого звука).</w:t>
      </w:r>
    </w:p>
    <w:p w:rsidR="003358A2" w:rsidRPr="00EF0C9E" w:rsidRDefault="003358A2" w:rsidP="00EF0C9E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2CB0" w:rsidRPr="00EF0C9E" w:rsidRDefault="006A2CB0" w:rsidP="00EF0C9E">
      <w:pPr>
        <w:spacing w:before="240" w:after="0" w:line="240" w:lineRule="auto"/>
        <w:ind w:left="-567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kern w:val="36"/>
          <w:sz w:val="24"/>
          <w:szCs w:val="24"/>
          <w:bdr w:val="none" w:sz="0" w:space="0" w:color="auto" w:frame="1"/>
          <w:lang w:eastAsia="ru-RU"/>
        </w:rPr>
        <w:t>УЧЕБНО-ТЕМАТИЧЕСКИЙ ПЛАН</w:t>
      </w:r>
    </w:p>
    <w:p w:rsidR="006A2CB0" w:rsidRPr="00EF0C9E" w:rsidRDefault="006A2CB0" w:rsidP="00EF0C9E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sz w:val="24"/>
          <w:szCs w:val="24"/>
          <w:lang w:eastAsia="ru-RU"/>
        </w:rPr>
        <w:t>ПО НАПРАВЛЕНИЮ «МАТЕМАТИЧЕСКОЕ РАЗВИТИЕ»</w:t>
      </w:r>
    </w:p>
    <w:tbl>
      <w:tblPr>
        <w:tblStyle w:val="a8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2410"/>
        <w:gridCol w:w="1842"/>
        <w:gridCol w:w="1701"/>
        <w:gridCol w:w="1985"/>
        <w:gridCol w:w="674"/>
      </w:tblGrid>
      <w:tr w:rsidR="00EF0C9E" w:rsidRPr="00EF0C9E" w:rsidTr="008418F8">
        <w:tc>
          <w:tcPr>
            <w:tcW w:w="959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НОД</w:t>
            </w:r>
          </w:p>
        </w:tc>
        <w:tc>
          <w:tcPr>
            <w:tcW w:w="2410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 НОД</w:t>
            </w:r>
          </w:p>
        </w:tc>
        <w:tc>
          <w:tcPr>
            <w:tcW w:w="1842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Национально-региональный компонент</w:t>
            </w:r>
          </w:p>
        </w:tc>
        <w:tc>
          <w:tcPr>
            <w:tcW w:w="1985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F0C9E" w:rsidRPr="00EF0C9E" w:rsidTr="008418F8">
        <w:trPr>
          <w:trHeight w:val="966"/>
        </w:trPr>
        <w:tc>
          <w:tcPr>
            <w:tcW w:w="959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567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25C94" w:rsidRPr="00EF0C9E" w:rsidRDefault="00EF0C9E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625C94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rPr>
          <w:trHeight w:val="966"/>
        </w:trPr>
        <w:tc>
          <w:tcPr>
            <w:tcW w:w="959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625C94" w:rsidRPr="00EF0C9E" w:rsidRDefault="00571789" w:rsidP="00B24E57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</w:t>
            </w:r>
            <w:r>
              <w:rPr>
                <w:rFonts w:ascii="Arial" w:hAnsi="Arial" w:cs="Arial"/>
                <w:sz w:val="24"/>
                <w:szCs w:val="24"/>
              </w:rPr>
              <w:t>о с героями. Название предметов</w:t>
            </w:r>
          </w:p>
        </w:tc>
        <w:tc>
          <w:tcPr>
            <w:tcW w:w="1842" w:type="dxa"/>
          </w:tcPr>
          <w:p w:rsidR="00625C94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Объединение предметов в группы по общему признаку.</w:t>
            </w:r>
          </w:p>
        </w:tc>
        <w:tc>
          <w:tcPr>
            <w:tcW w:w="1701" w:type="dxa"/>
          </w:tcPr>
          <w:p w:rsidR="00625C94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25C94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организационных умений: учить называть тему занятия, понимать цель задания, названную педагогом.</w:t>
            </w:r>
          </w:p>
        </w:tc>
        <w:tc>
          <w:tcPr>
            <w:tcW w:w="674" w:type="dxa"/>
          </w:tcPr>
          <w:p w:rsidR="00625C94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rPr>
          <w:trHeight w:val="966"/>
        </w:trPr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6839A6" w:rsidRPr="00EF0C9E" w:rsidRDefault="00F567F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6839A6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Объединение предметов в группы по общему признаку.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839A6" w:rsidRPr="00EF0C9E" w:rsidRDefault="00571789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организационных умений: учить называть тему занятия, понимать цель задания, названную педагогом.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rPr>
          <w:trHeight w:val="727"/>
        </w:trPr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6839A6" w:rsidRPr="00EF0C9E" w:rsidRDefault="00F567F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героями. Название предметов.</w:t>
            </w:r>
          </w:p>
        </w:tc>
        <w:tc>
          <w:tcPr>
            <w:tcW w:w="1842" w:type="dxa"/>
          </w:tcPr>
          <w:p w:rsidR="006839A6" w:rsidRPr="00EF0C9E" w:rsidRDefault="00F567F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Объединение предметов в группы по общему признаку. Пересчет предметов, заданных на рисунке, развивать пространственные представления.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839A6" w:rsidRPr="00EF0C9E" w:rsidRDefault="00F567F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организационных умений: учить называть тему занятия, понимать цель задания, названную педагогом. Работать по плану. Оценивать результат работы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rPr>
          <w:trHeight w:val="613"/>
        </w:trPr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Выше – ниже Ориентирование в пространстве.</w:t>
            </w:r>
          </w:p>
        </w:tc>
        <w:tc>
          <w:tcPr>
            <w:tcW w:w="1842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предметов по высоте. Ориентирование в пространстве.</w:t>
            </w:r>
          </w:p>
        </w:tc>
        <w:tc>
          <w:tcPr>
            <w:tcW w:w="1701" w:type="dxa"/>
          </w:tcPr>
          <w:p w:rsidR="006839A6" w:rsidRPr="00EF0C9E" w:rsidRDefault="00F567F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Сравнение по высоте деревьев Средней полосы России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1 стр. 12)</w:t>
            </w:r>
          </w:p>
        </w:tc>
        <w:tc>
          <w:tcPr>
            <w:tcW w:w="1985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Установление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пространственновременных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 отношений при помощи слов: 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выше-ниже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>, слева-справа, вверху-внизу, близко-далеко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rPr>
          <w:trHeight w:val="788"/>
        </w:trPr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Счет в пределах 5. Знакомство с названиями осенних месяцев.</w:t>
            </w:r>
          </w:p>
        </w:tc>
        <w:tc>
          <w:tcPr>
            <w:tcW w:w="1842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Закрепить способы получения чисел первого пятка.</w:t>
            </w:r>
          </w:p>
        </w:tc>
        <w:tc>
          <w:tcPr>
            <w:tcW w:w="1701" w:type="dxa"/>
          </w:tcPr>
          <w:p w:rsidR="006839A6" w:rsidRPr="00EF0C9E" w:rsidRDefault="00FA2018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Знакомство с числами на основе матрешек. Познакомить со старинными названиями осенних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месяцев –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Хмурень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Грязник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>,</w:t>
            </w:r>
            <w:r w:rsidR="00813B15" w:rsidRPr="00EF0C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3B15" w:rsidRPr="00EF0C9E">
              <w:rPr>
                <w:rFonts w:ascii="Arial" w:hAnsi="Arial" w:cs="Arial"/>
                <w:sz w:val="24"/>
                <w:szCs w:val="24"/>
              </w:rPr>
              <w:t>Листогной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839A6" w:rsidRPr="00EF0C9E" w:rsidRDefault="00813B15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Упражнять в счете и отсчете предметов и порядковом счете в пределах 5. Закрепить названия и последователь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ность летних месяцев: июнь, июль, август. Познакомить с названием осенних месяцев.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F0C9E" w:rsidRPr="00EF0C9E" w:rsidTr="008418F8">
        <w:trPr>
          <w:trHeight w:val="966"/>
        </w:trPr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39A6" w:rsidRPr="0044633D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3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39A6" w:rsidRPr="00EF0C9E" w:rsidRDefault="00813B15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Закрепление представления об образовании чисел до 7. Счет. Сравнение двух предметов.</w:t>
            </w:r>
          </w:p>
        </w:tc>
        <w:tc>
          <w:tcPr>
            <w:tcW w:w="1842" w:type="dxa"/>
          </w:tcPr>
          <w:p w:rsidR="006839A6" w:rsidRPr="00EF0C9E" w:rsidRDefault="00813B15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об образовании чисел 6 и 7.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839A6" w:rsidRPr="00EF0C9E" w:rsidRDefault="00813B15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Упражнять в счете на слух и в отсчитывании определенного количества предметов по образцу. Учить правилам измерения при помощи условной мерки. Развивать внимание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6839A6" w:rsidRPr="00EF0C9E" w:rsidRDefault="00813B15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Понятие «Столько же».</w:t>
            </w:r>
          </w:p>
        </w:tc>
        <w:tc>
          <w:tcPr>
            <w:tcW w:w="1842" w:type="dxa"/>
          </w:tcPr>
          <w:p w:rsidR="006839A6" w:rsidRPr="00EF0C9E" w:rsidRDefault="00813B15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одинаковых групп предметов.</w:t>
            </w:r>
          </w:p>
        </w:tc>
        <w:tc>
          <w:tcPr>
            <w:tcW w:w="1701" w:type="dxa"/>
          </w:tcPr>
          <w:p w:rsidR="006839A6" w:rsidRPr="00EF0C9E" w:rsidRDefault="00813B15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Подвижная игра «Кто в теремочке живет»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7 стр. 5)</w:t>
            </w:r>
          </w:p>
        </w:tc>
        <w:tc>
          <w:tcPr>
            <w:tcW w:w="1985" w:type="dxa"/>
          </w:tcPr>
          <w:p w:rsidR="006839A6" w:rsidRPr="00EF0C9E" w:rsidRDefault="00813B15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Познакомить с понятием «столько же», учить сравнивать группы предметов путем составления пар.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Длиннее – короче. Уже – толще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предметов по длине и толщине.</w:t>
            </w:r>
          </w:p>
        </w:tc>
        <w:tc>
          <w:tcPr>
            <w:tcW w:w="1701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Дидактическая игра «Подбери меч богатырю»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8 стр. 9)</w:t>
            </w: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 толщине предметов, закрепление правил измерения при помощи условной мерки.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rPr>
          <w:trHeight w:val="70"/>
        </w:trPr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Ориентировка в пространстве. Справа, слева, вверху, внизу, позади.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ориентированию в пространстве относительно другого лица или предмета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Развивать пространственные представления: с помощью слов слева, справа, над, 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под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 xml:space="preserve"> и т. д.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Ориентировка на плоскости: выше, ниже, 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между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>, посередине.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Обучение ориентированию на плоскости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относительно заданного предмета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Уточнение слов, с помощью которых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задаются параметры объектов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Предыдущее и следующее число.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 следующем и предыдущем числе относительно заданного на основе сравнения предметных множеств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Продолжить знакомить с понятиями «следующее» и «предыдущее» число, с правилами получения следующего и предыдущего числа.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Закрепление знания об образовании чисел 6, 7, 8.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об образовании чисел 6, 7, 8.</w:t>
            </w:r>
          </w:p>
        </w:tc>
        <w:tc>
          <w:tcPr>
            <w:tcW w:w="1701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Составление математического рассказа на основе русской народной сказки «Репка».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1 стр. 17)</w:t>
            </w: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Упражнять в счете и отсчете предметов в пределах 10, в порядковом счете. Учить пересчитывать предметы в ряду. Учить описывать знакомые фигуры.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Сравниваем. Знаки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 xml:space="preserve"> «˂», «˃».</w:t>
            </w:r>
            <w:proofErr w:type="gramEnd"/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одинаковых и разных групп предметов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Познакомить со знаками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 xml:space="preserve"> «˂», «˃». 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>Сравнение числа элементов в двух конечных предметных множествах с помощью установления пар между элементами этих множеств.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:rsidR="006839A6" w:rsidRPr="00EF0C9E" w:rsidRDefault="00C02EC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Целое и части.</w:t>
            </w:r>
          </w:p>
        </w:tc>
        <w:tc>
          <w:tcPr>
            <w:tcW w:w="1842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Формировать представление о понятиях «целое», «часть»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C02EC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вычленять подмножества из множества, соотносить предметное множество с натуральным количественным числом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</w:tcPr>
          <w:p w:rsidR="006839A6" w:rsidRPr="00EF0C9E" w:rsidRDefault="00267D0A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Закрепление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знания об образовании чисел 9 и 10.</w:t>
            </w:r>
          </w:p>
        </w:tc>
        <w:tc>
          <w:tcPr>
            <w:tcW w:w="1842" w:type="dxa"/>
          </w:tcPr>
          <w:p w:rsidR="006839A6" w:rsidRPr="00EF0C9E" w:rsidRDefault="00267D0A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представления об образовании чисел 9 и 10 и умение вести счет и отсчет предметов в пределах 10.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Продолжить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знакомить с правилами получения следующего и предыдущего числа.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</w:tcPr>
          <w:p w:rsidR="006839A6" w:rsidRPr="00EF0C9E" w:rsidRDefault="000845AB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Длина. Измерение</w:t>
            </w:r>
          </w:p>
        </w:tc>
        <w:tc>
          <w:tcPr>
            <w:tcW w:w="1842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правилам измерения длины предметов.</w:t>
            </w:r>
          </w:p>
        </w:tc>
        <w:tc>
          <w:tcPr>
            <w:tcW w:w="1701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Изготовление кушаков куклам.</w:t>
            </w:r>
          </w:p>
        </w:tc>
        <w:tc>
          <w:tcPr>
            <w:tcW w:w="1985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Познакомить с правилом о взаимосвязи выбранной мерки и полученной меры, продолжать учить оценивать результат своей работы, исправлять допущенные ошибки.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397472" w:rsidRPr="00EF0C9E" w:rsidRDefault="0039747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97472" w:rsidRPr="00EF0C9E" w:rsidRDefault="00397472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:rsidR="006839A6" w:rsidRPr="00EF0C9E" w:rsidRDefault="000845AB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задачей.</w:t>
            </w:r>
          </w:p>
        </w:tc>
        <w:tc>
          <w:tcPr>
            <w:tcW w:w="1842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детей составлять и решать задачи разных видов.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со структурой задачи. Учить находить и называть заданные закономерности. Учить отличать задачи от математических рассказов.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</w:tcPr>
          <w:p w:rsidR="006839A6" w:rsidRPr="00EF0C9E" w:rsidRDefault="000845AB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Ориентировка в пространстве. Знакомство с названиями зимних месяцев.</w:t>
            </w:r>
          </w:p>
        </w:tc>
        <w:tc>
          <w:tcPr>
            <w:tcW w:w="1842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ориентированию в пространстве относительно другого лица или предмета</w:t>
            </w:r>
          </w:p>
        </w:tc>
        <w:tc>
          <w:tcPr>
            <w:tcW w:w="1701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Познакомить со старинными названиями зимних месяцев –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Студенец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Просинец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Бокогрей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Развивать пространственные представления. Чтение плана пространства на основе замещения и моделирования, определение своего места на плане.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</w:tcPr>
          <w:p w:rsidR="006839A6" w:rsidRPr="00EF0C9E" w:rsidRDefault="000845AB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Предыдущий и следующий</w:t>
            </w:r>
          </w:p>
        </w:tc>
        <w:tc>
          <w:tcPr>
            <w:tcW w:w="1842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Формирование представлений о следующем и предыдущем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числе относительно заданного на основе сравнения предметных множеств</w:t>
            </w:r>
          </w:p>
        </w:tc>
        <w:tc>
          <w:tcPr>
            <w:tcW w:w="1701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Дидактическая игра «Кто в теремочке живет»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7 стр. 24)</w:t>
            </w:r>
          </w:p>
        </w:tc>
        <w:tc>
          <w:tcPr>
            <w:tcW w:w="1985" w:type="dxa"/>
          </w:tcPr>
          <w:p w:rsidR="006839A6" w:rsidRPr="00EF0C9E" w:rsidRDefault="000845AB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Продолжить знакомить с понятиями «следующее» и «предыдущее» число, с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правилами получения следующего и предыдущего числа.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</w:tcPr>
          <w:p w:rsidR="006839A6" w:rsidRPr="00EF0C9E" w:rsidRDefault="003C0717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Точка. Линия. Прямая и кривая линии. Отрезок.</w:t>
            </w:r>
          </w:p>
        </w:tc>
        <w:tc>
          <w:tcPr>
            <w:tcW w:w="1842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геометрическими фигурами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Моделирование геометрических фигур. Выделение сходных и отличительных признаков геометрических фигур. Изображение отдельных элементов (отрезок, прямая, кривая, точка).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:rsidR="006839A6" w:rsidRPr="00EF0C9E" w:rsidRDefault="003C0717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Геометрические фигуры.</w:t>
            </w:r>
          </w:p>
        </w:tc>
        <w:tc>
          <w:tcPr>
            <w:tcW w:w="1842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Знакомство с геометрическими фигурами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различать и называть геометрические фигуры. Моделирование геометрических фигур путем деления их на равные части и образование новых из частей различных геометрических фигур.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</w:tcPr>
          <w:p w:rsidR="006839A6" w:rsidRPr="00EF0C9E" w:rsidRDefault="003C0717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Счет двойками, тройками.</w:t>
            </w:r>
          </w:p>
        </w:tc>
        <w:tc>
          <w:tcPr>
            <w:tcW w:w="1842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отсчету чисел по два и по три.</w:t>
            </w:r>
          </w:p>
        </w:tc>
        <w:tc>
          <w:tcPr>
            <w:tcW w:w="1701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Познакомить со старинными названиями осенних месяцев –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Протальник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Снегогон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Травен</w:t>
            </w:r>
            <w:proofErr w:type="spellEnd"/>
          </w:p>
        </w:tc>
        <w:tc>
          <w:tcPr>
            <w:tcW w:w="1985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spellStart"/>
            <w:r w:rsidRPr="00EF0C9E">
              <w:rPr>
                <w:rFonts w:ascii="Arial" w:hAnsi="Arial" w:cs="Arial"/>
                <w:sz w:val="24"/>
                <w:szCs w:val="24"/>
              </w:rPr>
              <w:t>пересчитыванию</w:t>
            </w:r>
            <w:proofErr w:type="spellEnd"/>
            <w:r w:rsidRPr="00EF0C9E">
              <w:rPr>
                <w:rFonts w:ascii="Arial" w:hAnsi="Arial" w:cs="Arial"/>
                <w:sz w:val="24"/>
                <w:szCs w:val="24"/>
              </w:rPr>
              <w:t xml:space="preserve"> элементов в конечном предметном множестве, число которых кратно двум или трем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</w:tcPr>
          <w:p w:rsidR="006839A6" w:rsidRPr="00EF0C9E" w:rsidRDefault="003C0717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Столько же. Знаки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 xml:space="preserve"> «=», «≠».</w:t>
            </w:r>
            <w:proofErr w:type="gramEnd"/>
          </w:p>
        </w:tc>
        <w:tc>
          <w:tcPr>
            <w:tcW w:w="1842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Обучение сравнению одинаковых групп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1701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 xml:space="preserve">Дидактическая игра по мотивам русской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народной сказки «Три медведя»</w:t>
            </w:r>
            <w:r w:rsidR="003252A3" w:rsidRPr="00EF0C9E">
              <w:rPr>
                <w:rFonts w:ascii="Arial" w:hAnsi="Arial" w:cs="Arial"/>
                <w:sz w:val="24"/>
                <w:szCs w:val="24"/>
              </w:rPr>
              <w:t xml:space="preserve"> (№ 7 стр. </w:t>
            </w:r>
            <w:r w:rsidR="00C136C2" w:rsidRPr="00EF0C9E">
              <w:rPr>
                <w:rFonts w:ascii="Arial" w:hAnsi="Arial" w:cs="Arial"/>
                <w:sz w:val="24"/>
                <w:szCs w:val="24"/>
              </w:rPr>
              <w:t>27)</w:t>
            </w:r>
          </w:p>
        </w:tc>
        <w:tc>
          <w:tcPr>
            <w:tcW w:w="1985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Знакомство со знаками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 xml:space="preserve"> «=», «≠». </w:t>
            </w:r>
            <w:proofErr w:type="gramEnd"/>
            <w:r w:rsidRPr="00EF0C9E">
              <w:rPr>
                <w:rFonts w:ascii="Arial" w:hAnsi="Arial" w:cs="Arial"/>
                <w:sz w:val="24"/>
                <w:szCs w:val="24"/>
              </w:rPr>
              <w:t xml:space="preserve">Учить сравнивать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группы предметов путем составления пар.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</w:tcPr>
          <w:p w:rsidR="006839A6" w:rsidRPr="00EF0C9E" w:rsidRDefault="003C0717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Больше на, меньше на.</w:t>
            </w:r>
          </w:p>
        </w:tc>
        <w:tc>
          <w:tcPr>
            <w:tcW w:w="1842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разных по количеству групп предметов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3C0717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устанавливать соответствие между множеством и количественным числом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Сравнение групп предметов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одинаковых и разных по количеству групп предметов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сравнивать число элементов в конечных предметных множествах путем установления пар между элементами этих множеств.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Свойства предметов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 свойствах предметов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разбивать множества на классы в соответствии с заданными общими названиями (игрушки, мебель, одежда)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Свойства предметов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Формирование представлений о свойствах предметов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разбивать множества на классы в соответствии с заданными общими названиями (игрушки, мебель, одежда)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Выше – ниже. Измерение.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сравнению предметов по высоте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Продолжить знакомить с правилом о взаимосвязи выбранной мерки и полученной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меры, продолжать учить оценивать результат своей работы, исправлять допущенные ошибки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Ориентировка в пространстве.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ориентированию в пространстве относительно себя.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Развивать пространственное мышление. Развиваем умение отражать пространственные отношения между собой и объектами в речи, пользуясь словами: слева, справа, за мной, около, передо мной.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 w:val="restart"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Развитие понимания независимости числа от размера. Счет. Знаки</w:t>
            </w:r>
            <w:proofErr w:type="gramStart"/>
            <w:r w:rsidRPr="00EF0C9E">
              <w:rPr>
                <w:rFonts w:ascii="Arial" w:hAnsi="Arial" w:cs="Arial"/>
                <w:sz w:val="24"/>
                <w:szCs w:val="24"/>
              </w:rPr>
              <w:t>: «=»,«≠», «»</w:t>
            </w:r>
            <w:proofErr w:type="gramEnd"/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Формировать представление о том, что число предметов не зависит от их размеров.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Упражнять в счете предметов и воспроизведении указанного количества движений. Развивать навык самоконтроля. Закреплять понятия: «=»,«≠», «».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Повторение.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Обобщаем и закрепляем пройденный материал</w:t>
            </w:r>
          </w:p>
        </w:tc>
        <w:tc>
          <w:tcPr>
            <w:tcW w:w="1701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 xml:space="preserve">Развитие организационных умений: называть тему занятия, понимать цель задания, названную педагогом, работать по плану. Оценивать результат работы, исправлять </w:t>
            </w: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допущенные ошибки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EF0C9E" w:rsidRPr="00EF0C9E" w:rsidTr="008418F8">
        <w:tc>
          <w:tcPr>
            <w:tcW w:w="959" w:type="dxa"/>
            <w:vMerge/>
          </w:tcPr>
          <w:p w:rsidR="006839A6" w:rsidRPr="00EF0C9E" w:rsidRDefault="006839A6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839A6" w:rsidRPr="00EF0C9E" w:rsidRDefault="00625C94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</w:tcPr>
          <w:p w:rsidR="006839A6" w:rsidRPr="00EF0C9E" w:rsidRDefault="00894AF0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Решение задач.</w:t>
            </w:r>
          </w:p>
        </w:tc>
        <w:tc>
          <w:tcPr>
            <w:tcW w:w="1842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Обучение составлению задач.</w:t>
            </w:r>
          </w:p>
        </w:tc>
        <w:tc>
          <w:tcPr>
            <w:tcW w:w="1701" w:type="dxa"/>
          </w:tcPr>
          <w:p w:rsidR="006839A6" w:rsidRPr="00EF0C9E" w:rsidRDefault="00C136C2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Дидактическая игра «Россия – любимая наша страна»</w:t>
            </w:r>
            <w:r w:rsidR="00894AF0" w:rsidRPr="00EF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839A6" w:rsidRPr="00EF0C9E" w:rsidRDefault="00894AF0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Учить составлять математические рассказы с опорой на игрушки, используя слова «было», «осталось», «стало», «сколько». Учить осознавать причинно</w:t>
            </w:r>
            <w:r w:rsidR="00C136C2" w:rsidRPr="00EF0C9E">
              <w:rPr>
                <w:rFonts w:ascii="Arial" w:hAnsi="Arial" w:cs="Arial"/>
                <w:sz w:val="24"/>
                <w:szCs w:val="24"/>
              </w:rPr>
              <w:t>-</w:t>
            </w:r>
            <w:r w:rsidRPr="00EF0C9E">
              <w:rPr>
                <w:rFonts w:ascii="Arial" w:hAnsi="Arial" w:cs="Arial"/>
                <w:sz w:val="24"/>
                <w:szCs w:val="24"/>
              </w:rPr>
              <w:t>следственные связи.</w:t>
            </w:r>
          </w:p>
        </w:tc>
        <w:tc>
          <w:tcPr>
            <w:tcW w:w="674" w:type="dxa"/>
          </w:tcPr>
          <w:p w:rsidR="006839A6" w:rsidRPr="00EF0C9E" w:rsidRDefault="006839A6" w:rsidP="00B24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C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9FD" w:rsidRPr="00EF0C9E" w:rsidTr="001D1E68">
        <w:trPr>
          <w:trHeight w:val="70"/>
        </w:trPr>
        <w:tc>
          <w:tcPr>
            <w:tcW w:w="10138" w:type="dxa"/>
            <w:gridSpan w:val="7"/>
          </w:tcPr>
          <w:p w:rsidR="00FD29FD" w:rsidRPr="00EF0C9E" w:rsidRDefault="00FD29FD" w:rsidP="00B24E57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  33 занятия</w:t>
            </w:r>
          </w:p>
        </w:tc>
      </w:tr>
    </w:tbl>
    <w:p w:rsidR="006A2CB0" w:rsidRPr="00EF0C9E" w:rsidRDefault="006A2CB0" w:rsidP="00CD0243">
      <w:pPr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0243" w:rsidRPr="00EF0C9E" w:rsidRDefault="006A2CB0" w:rsidP="00EF0C9E">
      <w:pPr>
        <w:spacing w:after="0" w:line="240" w:lineRule="auto"/>
        <w:ind w:left="-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СОДЕРЖАНИЕ ПРОГРАММЫ ПО НАПРАВЛЕНИЮ «МАТЕМАТИЧЕСКОЕ РАЗВИТИЕ»</w:t>
      </w:r>
    </w:p>
    <w:p w:rsidR="006A2CB0" w:rsidRPr="00EF0C9E" w:rsidRDefault="00CD0243" w:rsidP="00B24E57">
      <w:pPr>
        <w:spacing w:after="0" w:line="240" w:lineRule="auto"/>
        <w:ind w:left="-567"/>
        <w:jc w:val="both"/>
        <w:textAlignment w:val="baseline"/>
        <w:outlineLvl w:val="1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Общие понятия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Свойства предметов: цвет, форма, размер, материал и др. Сравнение предметов по цвету, форме, размеру, материалу.</w:t>
      </w:r>
      <w:proofErr w:type="gramEnd"/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Совокупности (группы) предметов или фигур, обладающих общим признаком. Составление совокупности по заданному признаку. Выделение части совокупности.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Сравнение двух совокупностей (групп) предметов. Обозначение отношений равенства и неравенства.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Установление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равночисленности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двух совокупностей (групп) предметов с помощью составления пар (равно – не равно, больше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… - меньше на…).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Формирование общих представлений о сложении как объединении групп предметов в одно целое. Формирование общих представлений о вычитании как удалении части предметов из целого. Взаимосвязь между целым и частью.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Начальные представления о величинах: длина, масса предметов, объем жидких и сыпучих веществ. Измерение величин с помощью условных мер (отрезок, клеточка, стакан и т.п.)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Натуральное число как результат счета и измерения. Числовой отрезок.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Составление закономерностей. Поиск нарушения закономерности.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Работа с таблицами. Знакомство с символами.</w:t>
      </w:r>
    </w:p>
    <w:p w:rsidR="006A2CB0" w:rsidRPr="00EF0C9E" w:rsidRDefault="00CD0243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Числа и операции над ними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Прямой и обратный счет в пределах 10. Порядковый и ритмический счет.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Образование следующего числа путем прибавления единицы. Название, последовательность и обозначение чисел от 1 до 10 цифрами, точками на отрезке прямой. Состав числа первого десятка.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Равенство и неравенство чисел.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Сравнение чисел (больше на…, меньше на…) на наглядной основе.</w:t>
      </w:r>
      <w:proofErr w:type="gramEnd"/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Число 0 и его свойства.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Решение простых (в одно действие) задач на сложение и вычитание с использованием наглядного материала.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CD0243"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Пространственно-временные представления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Примеры отношений: на-над-под, слева-справа-посередине, спереди-сзади, сверху-снизу,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выше-ниже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, шире-уже, длиннее-короче, </w:t>
      </w:r>
      <w:proofErr w:type="spell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толше</w:t>
      </w:r>
      <w:proofErr w:type="spell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>-тоньше, раньше-позже, позавчера-вчера-сегодня-завтра-послезавтра, вдоль, через и др. Установление последовательности событий. Последовательность дней в неделе. Последовательность месяцев в году.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Ориентировка на листе бумаги в клетку. Ориентировка в пространстве с помощью плана.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b/>
          <w:sz w:val="28"/>
          <w:szCs w:val="28"/>
          <w:lang w:eastAsia="ru-RU"/>
        </w:rPr>
        <w:t> </w:t>
      </w:r>
      <w:r w:rsidR="00CD0243" w:rsidRPr="00EF0C9E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Геометрические фигуры и величины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Формирование умения выделять в окружающей обстановке предметы одинаковой формы.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Знакомство с геометрическими фигурами: квадрат, прямоугольник, треугольник, четырехугольник, круг, шар, цилиндр, конус, пирамида, параллелепипед (коробка), куб.</w:t>
      </w:r>
      <w:proofErr w:type="gramEnd"/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Составление фигур из частей и деление фигур на части. Конструирование фигур из палочек.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Формирование представлений о точке, прямой, луче, отрезке, ломаной линии, многоугольнике, углах, о равных фигурах, замкнутых и незамкнутых линиях.</w:t>
      </w:r>
      <w:proofErr w:type="gramEnd"/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Сравнение предметов по длине, массе, объему (непосредственное и опосредованное с помощью различных мерок). Установление необходимости выбора единой мерки при сравнении величин. Знакомство с некоторыми общепринятыми единицами изменения различных величин.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МЕТОДИЧЕСКОЕ ОБЕСПЕЧЕНИЕ К ПРОГРАММЕ </w:t>
      </w:r>
      <w:r w:rsidR="00CD0243"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«ЗНАЙКИ»</w:t>
      </w: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EF0C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EF0C9E" w:rsidRPr="00EF0C9E" w:rsidTr="008207DA">
        <w:tc>
          <w:tcPr>
            <w:tcW w:w="2518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 направлений</w:t>
            </w:r>
          </w:p>
        </w:tc>
        <w:tc>
          <w:tcPr>
            <w:tcW w:w="3862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и способы работы</w:t>
            </w:r>
          </w:p>
        </w:tc>
        <w:tc>
          <w:tcPr>
            <w:tcW w:w="3191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Дидактические материалы</w:t>
            </w:r>
          </w:p>
        </w:tc>
      </w:tr>
      <w:tr w:rsidR="00EF0C9E" w:rsidRPr="00EF0C9E" w:rsidTr="008207DA">
        <w:tc>
          <w:tcPr>
            <w:tcW w:w="2518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Подготовка к обучению грамоте</w:t>
            </w:r>
          </w:p>
        </w:tc>
        <w:tc>
          <w:tcPr>
            <w:tcW w:w="3862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Групповая теоретическая и практическая НОД</w:t>
            </w:r>
          </w:p>
        </w:tc>
        <w:tc>
          <w:tcPr>
            <w:tcW w:w="3191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Полоски – схемы звукового состава слов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Фишки – карточки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Касса букв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Демонстрационный и раздаточный материал к занятиям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Наглядно – методический материал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Индивидуальные тетради в клетку для детей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Простой и цветные карандаши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F0C9E" w:rsidRPr="00EF0C9E" w:rsidTr="008207DA">
        <w:tc>
          <w:tcPr>
            <w:tcW w:w="2518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Математическое развитие</w:t>
            </w:r>
          </w:p>
        </w:tc>
        <w:tc>
          <w:tcPr>
            <w:tcW w:w="3862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Групповая теоретическая и практическая НОД</w:t>
            </w:r>
          </w:p>
        </w:tc>
        <w:tc>
          <w:tcPr>
            <w:tcW w:w="3191" w:type="dxa"/>
          </w:tcPr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Письменные принадлежности по количеству детей: простой и цветные карандаши, линейка, ластик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Счётные палочки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Геометрическое лото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Демонстрационный и раздаточный материал к занятиям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Наглядно – методический материал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0C9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Индивидуальные тетради в клетку для детей</w:t>
            </w: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2CB0" w:rsidRPr="00EF0C9E" w:rsidRDefault="006A2CB0" w:rsidP="00B24E57">
            <w:pPr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6A2CB0" w:rsidRPr="00EF0C9E" w:rsidRDefault="006A2CB0" w:rsidP="00B24E57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6A2CB0" w:rsidRPr="00FD29FD" w:rsidRDefault="006A2CB0" w:rsidP="00FD29FD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D29FD">
        <w:rPr>
          <w:rFonts w:ascii="Arial" w:eastAsia="Times New Roman" w:hAnsi="Arial" w:cs="Arial"/>
          <w:b/>
          <w:sz w:val="28"/>
          <w:szCs w:val="28"/>
          <w:lang w:eastAsia="ru-RU"/>
        </w:rPr>
        <w:t>МЕТОДЫ И ПРИЁМЫ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Возрастные особенности детей требуют использования игровой формы деятельности, в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связи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с чем в программе предложено большое количество игровых упражнений.</w:t>
      </w: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>     Для того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,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чтобы переключить активность детей (умственную, речевую, двигательную), не выходя из учебной ситуации, на НОД проводятся физкультминутки.</w:t>
      </w:r>
    </w:p>
    <w:p w:rsidR="006A2CB0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     Использование тетрадей на печатной основе помогает организовать самопроверку детьми выполненных ими заданий. Навыки самопроверки станут в дальнейшем основой для формирования у них правильной самооценки результатов своих действий. Также формированию навыков </w:t>
      </w:r>
      <w:r w:rsidRPr="00EF0C9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самооценки способствует также подведение итогов НОД. В течение 2 – 3 минут внимание детей акцентируется на основных идеях НОД. Здесь же дети могут </w:t>
      </w:r>
      <w:proofErr w:type="gramStart"/>
      <w:r w:rsidRPr="00EF0C9E">
        <w:rPr>
          <w:rFonts w:ascii="Arial" w:eastAsia="Times New Roman" w:hAnsi="Arial" w:cs="Arial"/>
          <w:sz w:val="28"/>
          <w:szCs w:val="28"/>
          <w:lang w:eastAsia="ru-RU"/>
        </w:rPr>
        <w:t>высказать свое отношение</w:t>
      </w:r>
      <w:proofErr w:type="gramEnd"/>
      <w:r w:rsidRPr="00EF0C9E">
        <w:rPr>
          <w:rFonts w:ascii="Arial" w:eastAsia="Times New Roman" w:hAnsi="Arial" w:cs="Arial"/>
          <w:sz w:val="28"/>
          <w:szCs w:val="28"/>
          <w:lang w:eastAsia="ru-RU"/>
        </w:rPr>
        <w:t xml:space="preserve"> к НОД, к тому, что им понравилось, а что было трудным. Эта обратная связь поможет педагогу впоследствии скорректировать свою работу.</w:t>
      </w: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C3490" w:rsidRDefault="00AC3490" w:rsidP="00AC3490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  <w:sectPr w:rsidR="00AC3490" w:rsidSect="00677F7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C3490" w:rsidRDefault="00AC3490" w:rsidP="00AC3490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140" w:line="288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  <w:r w:rsidRPr="0044633D"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  <w:t>Диагностическая таблица</w:t>
      </w:r>
    </w:p>
    <w:p w:rsidR="0044633D" w:rsidRPr="0044633D" w:rsidRDefault="0044633D" w:rsidP="0044633D">
      <w:pPr>
        <w:widowControl w:val="0"/>
        <w:suppressAutoHyphens/>
        <w:autoSpaceDN w:val="0"/>
        <w:spacing w:after="140" w:line="288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  <w:r w:rsidRPr="0044633D"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  <w:t>Подготовка к обучению грамоте</w:t>
      </w:r>
    </w:p>
    <w:p w:rsidR="0044633D" w:rsidRPr="0044633D" w:rsidRDefault="0044633D" w:rsidP="0044633D">
      <w:pPr>
        <w:widowControl w:val="0"/>
        <w:suppressAutoHyphens/>
        <w:autoSpaceDN w:val="0"/>
        <w:spacing w:after="140" w:line="288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tbl>
      <w:tblPr>
        <w:tblW w:w="15364" w:type="dxa"/>
        <w:tblInd w:w="-1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3799"/>
        <w:gridCol w:w="1984"/>
        <w:gridCol w:w="1701"/>
        <w:gridCol w:w="1276"/>
        <w:gridCol w:w="1559"/>
        <w:gridCol w:w="1843"/>
        <w:gridCol w:w="1418"/>
        <w:gridCol w:w="1275"/>
      </w:tblGrid>
      <w:tr w:rsidR="0044633D" w:rsidRPr="0044633D" w:rsidTr="00AC3490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№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Ф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.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.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ребёнка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Фонематические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представления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Навыки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слогового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анализа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слов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Навыки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звукового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анализа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синтеза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Навыки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анализа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предложений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Навыки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чтения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Связная</w:t>
            </w: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речь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Мелкая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моторика</w:t>
            </w: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rPr>
          <w:trHeight w:val="138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4633D" w:rsidRPr="0044633D" w:rsidTr="00AC3490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3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33D" w:rsidRPr="0044633D" w:rsidRDefault="0044633D" w:rsidP="0044633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  <w:r w:rsidRPr="0044633D"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  <w:t>Критерии</w:t>
      </w:r>
      <w:r w:rsidRPr="0044633D"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  <w:t>оценки</w:t>
      </w:r>
      <w:r w:rsidRPr="0044633D"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  <w:t>: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3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балла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без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ошибок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2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балла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2-3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ошибки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1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больше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3-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х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ошибок</w:t>
      </w: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44633D" w:rsidRDefault="0044633D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  <w:r w:rsidRPr="0044633D"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  <w:lastRenderedPageBreak/>
        <w:t>Диагностическая таблица № 2</w:t>
      </w: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Pr="0044633D" w:rsidRDefault="00AC3490" w:rsidP="00AC34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  <w:r w:rsidRPr="0044633D"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  <w:t>Формирование элементарных математических представлений</w:t>
      </w:r>
    </w:p>
    <w:p w:rsidR="00AC3490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p w:rsidR="00AC3490" w:rsidRPr="0044633D" w:rsidRDefault="00AC3490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FreeSans"/>
          <w:b/>
          <w:bCs/>
          <w:kern w:val="3"/>
          <w:sz w:val="28"/>
          <w:szCs w:val="28"/>
          <w:lang w:eastAsia="zh-CN" w:bidi="hi-IN"/>
        </w:rPr>
      </w:pPr>
    </w:p>
    <w:tbl>
      <w:tblPr>
        <w:tblpPr w:leftFromText="180" w:rightFromText="180" w:vertAnchor="text" w:horzAnchor="page" w:tblpX="186" w:tblpY="204"/>
        <w:tblW w:w="14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817"/>
        <w:gridCol w:w="1939"/>
        <w:gridCol w:w="1719"/>
        <w:gridCol w:w="1939"/>
        <w:gridCol w:w="2277"/>
        <w:gridCol w:w="1998"/>
        <w:gridCol w:w="2063"/>
      </w:tblGrid>
      <w:tr w:rsidR="00AC3490" w:rsidRPr="0044633D" w:rsidTr="00B54CAB">
        <w:trPr>
          <w:trHeight w:val="365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№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Ф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>.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И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.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ребёнка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Количество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и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счёт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Величина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Геометрические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фигуры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Ориентировка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во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времени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Ориентировка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в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пространстве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Решение</w:t>
            </w:r>
            <w:r w:rsidRPr="0044633D"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44633D">
              <w:rPr>
                <w:rFonts w:ascii="Times New Roman" w:eastAsia="DejaVu Sans" w:hAnsi="Times New Roman" w:cs="Times New Roman"/>
                <w:kern w:val="3"/>
                <w:sz w:val="16"/>
                <w:szCs w:val="16"/>
                <w:lang w:eastAsia="zh-CN" w:bidi="hi-IN"/>
              </w:rPr>
              <w:t>задач</w:t>
            </w:r>
          </w:p>
        </w:tc>
      </w:tr>
      <w:tr w:rsidR="00AC3490" w:rsidRPr="0044633D" w:rsidTr="00B54CAB">
        <w:trPr>
          <w:trHeight w:val="207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207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95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C3490" w:rsidRPr="0044633D" w:rsidTr="00B54CAB">
        <w:trPr>
          <w:trHeight w:val="182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3490" w:rsidRPr="0044633D" w:rsidRDefault="00AC3490" w:rsidP="00B54CA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doni MT" w:eastAsia="DejaVu Sans" w:hAnsi="Bodoni MT" w:cs="FreeSans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  <w:r w:rsidRPr="0044633D"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  <w:t>Критерии</w:t>
      </w:r>
      <w:r w:rsidRPr="0044633D"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  <w:t>оценки</w:t>
      </w:r>
      <w:r w:rsidRPr="0044633D"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  <w:t>: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b/>
          <w:bCs/>
          <w:kern w:val="3"/>
          <w:sz w:val="16"/>
          <w:szCs w:val="16"/>
          <w:lang w:eastAsia="zh-CN" w:bidi="hi-IN"/>
        </w:rPr>
      </w:pP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3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балла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без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ошибок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2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балла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2-3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ошибки</w:t>
      </w:r>
    </w:p>
    <w:p w:rsidR="0044633D" w:rsidRPr="0044633D" w:rsidRDefault="0044633D" w:rsidP="0044633D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1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балл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Bodoni MT" w:eastAsia="DejaVu Sans" w:hAnsi="Bodoni MT" w:cs="Bodoni MT"/>
          <w:kern w:val="3"/>
          <w:sz w:val="16"/>
          <w:szCs w:val="16"/>
          <w:lang w:eastAsia="zh-CN" w:bidi="hi-IN"/>
        </w:rPr>
        <w:t>—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больше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3-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х</w:t>
      </w:r>
      <w:r w:rsidRPr="0044633D"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t xml:space="preserve"> </w:t>
      </w:r>
      <w:r w:rsidRPr="0044633D"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t>ошибок</w:t>
      </w:r>
    </w:p>
    <w:p w:rsidR="0044633D" w:rsidRPr="00AC3490" w:rsidRDefault="0044633D" w:rsidP="00B24E57">
      <w:pPr>
        <w:spacing w:after="240" w:line="240" w:lineRule="auto"/>
        <w:ind w:left="-567"/>
        <w:jc w:val="both"/>
        <w:textAlignment w:val="baseline"/>
        <w:rPr>
          <w:rFonts w:ascii="Bodoni MT" w:eastAsia="Times New Roman" w:hAnsi="Bodoni MT" w:cs="Arial"/>
          <w:sz w:val="16"/>
          <w:szCs w:val="16"/>
          <w:lang w:eastAsia="ru-RU"/>
        </w:rPr>
      </w:pPr>
    </w:p>
    <w:p w:rsidR="00F00D2F" w:rsidRDefault="00F00D2F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0D2F" w:rsidRPr="00EF0C9E" w:rsidRDefault="00F00D2F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7AB3" w:rsidRDefault="00B77AB3" w:rsidP="00AC349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  <w:sectPr w:rsidR="00B54CAB" w:rsidSect="00AC349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54CAB" w:rsidRDefault="00B54CAB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B54CAB" w:rsidRPr="00AC3490" w:rsidRDefault="00B54CAB" w:rsidP="00CC51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34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ЛИТЕРАТУРЫ ДЛЯ ОРГАНИЗАЦИИ ПЕДАГОГИЧЕСКОГО ПРОЦЕССА</w:t>
      </w:r>
    </w:p>
    <w:p w:rsidR="00B54CAB" w:rsidRPr="00AC3490" w:rsidRDefault="00B54CAB" w:rsidP="00B54CAB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AB" w:rsidRPr="00AC3490" w:rsidRDefault="00B54CAB" w:rsidP="00B54CAB">
      <w:pPr>
        <w:numPr>
          <w:ilvl w:val="0"/>
          <w:numId w:val="11"/>
        </w:numPr>
        <w:spacing w:after="0" w:line="240" w:lineRule="auto"/>
        <w:ind w:left="0" w:hanging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Волина В.В. Праздник числа. Занимательная математика для детей. – М., 1993.</w:t>
      </w:r>
    </w:p>
    <w:p w:rsidR="00B54CAB" w:rsidRPr="00AC3490" w:rsidRDefault="00B54CAB" w:rsidP="00B54CAB">
      <w:pPr>
        <w:numPr>
          <w:ilvl w:val="0"/>
          <w:numId w:val="11"/>
        </w:numPr>
        <w:spacing w:after="0" w:line="240" w:lineRule="auto"/>
        <w:ind w:left="0" w:hanging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Диагностика готовности к чтению и письму детей 6 – 7 лет. Рабочая тетрадь.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Запоминаю буквы. Рабочая тетрадь.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Е.В. Развитие </w:t>
      </w:r>
      <w:proofErr w:type="spellStart"/>
      <w:proofErr w:type="gram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 дошкольников. –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Акалис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Е.В.  Развитие </w:t>
      </w:r>
      <w:proofErr w:type="spellStart"/>
      <w:proofErr w:type="gram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 детей 5-6 лет. Сценарии учебно-игровых занятий.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Е.В. Программа «От звука к букве». Обучение грамоте детей дошкольного возраста. –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48 с.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 С.Я. От одного до десяти. Веселый счет. – М., 1959.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Метлина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Математика в детском саду. Пособие для воспитателя детского сада. – М., 1984.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 Рабочая тетрадь.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звука к букве. Демонстрационный материал. М.: Гном и Д, 2001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Холина Н.П. Раз – ступенька, два – ступенька... Практический курс математики для дошкольников. Методические рекомендации. –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– ступенька, два – ступенька… Математика для детей 5 – 6 лет. Часть 1. –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– ступенька, два – ступенька… Математика для детей 5 – 7 лет. Часть 2. – М.: </w:t>
      </w:r>
      <w:proofErr w:type="spellStart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Успенская Л.П., Успенский М.Б. Учись правильно говорить. – М., 1992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К.Д. Родное слово. – М., 1991</w:t>
      </w:r>
    </w:p>
    <w:p w:rsidR="00B54CAB" w:rsidRPr="00AC3490" w:rsidRDefault="00B54CAB" w:rsidP="00B54CAB">
      <w:pPr>
        <w:pStyle w:val="a9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 С.А. Игры-шутки, игры-минутки. – М., 1992.</w:t>
      </w:r>
    </w:p>
    <w:p w:rsidR="00B54CAB" w:rsidRDefault="00B54CAB" w:rsidP="00B54C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6"/>
          <w:szCs w:val="16"/>
          <w:lang w:eastAsia="zh-CN" w:bidi="hi-IN"/>
        </w:rPr>
      </w:pPr>
    </w:p>
    <w:p w:rsidR="00AC3490" w:rsidRDefault="00AC3490" w:rsidP="006C671E">
      <w:pPr>
        <w:widowControl w:val="0"/>
        <w:suppressAutoHyphens/>
        <w:autoSpaceDN w:val="0"/>
        <w:spacing w:after="0" w:line="240" w:lineRule="auto"/>
        <w:ind w:left="142" w:hanging="142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  <w:sectPr w:rsidR="00AC3490" w:rsidSect="00B54CA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C3490" w:rsidRPr="0044633D" w:rsidRDefault="00AC3490" w:rsidP="00AC3490">
      <w:pPr>
        <w:widowControl w:val="0"/>
        <w:suppressAutoHyphens/>
        <w:autoSpaceDN w:val="0"/>
        <w:spacing w:after="0" w:line="240" w:lineRule="auto"/>
        <w:textAlignment w:val="baseline"/>
        <w:rPr>
          <w:rFonts w:ascii="Bodoni MT" w:eastAsia="DejaVu Sans" w:hAnsi="Bodoni MT" w:cs="FreeSans"/>
          <w:kern w:val="3"/>
          <w:sz w:val="16"/>
          <w:szCs w:val="16"/>
          <w:lang w:eastAsia="zh-CN" w:bidi="hi-IN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7AB3" w:rsidRDefault="00B77AB3" w:rsidP="00FD29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C3490" w:rsidRDefault="00AC3490" w:rsidP="00AC349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sectPr w:rsidR="00AC3490" w:rsidSect="00B54CA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A2CB0" w:rsidRPr="00EF0C9E" w:rsidRDefault="006A2CB0" w:rsidP="00B24E57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A2CB0" w:rsidRPr="00EF0C9E" w:rsidRDefault="006A2CB0" w:rsidP="00B24E57">
      <w:pPr>
        <w:spacing w:after="0" w:line="240" w:lineRule="auto"/>
        <w:ind w:left="-567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sectPr w:rsidR="006A2CB0" w:rsidRPr="00EF0C9E" w:rsidSect="00B54C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0D" w:rsidRDefault="00A66F0D" w:rsidP="00E34A11">
      <w:pPr>
        <w:spacing w:after="0" w:line="240" w:lineRule="auto"/>
      </w:pPr>
      <w:r>
        <w:separator/>
      </w:r>
    </w:p>
  </w:endnote>
  <w:endnote w:type="continuationSeparator" w:id="0">
    <w:p w:rsidR="00A66F0D" w:rsidRDefault="00A66F0D" w:rsidP="00E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FreeSans">
    <w:altName w:val="Arial"/>
    <w:charset w:val="00"/>
    <w:family w:val="swiss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0D" w:rsidRDefault="00A66F0D" w:rsidP="00E34A11">
      <w:pPr>
        <w:spacing w:after="0" w:line="240" w:lineRule="auto"/>
      </w:pPr>
      <w:r>
        <w:separator/>
      </w:r>
    </w:p>
  </w:footnote>
  <w:footnote w:type="continuationSeparator" w:id="0">
    <w:p w:rsidR="00A66F0D" w:rsidRDefault="00A66F0D" w:rsidP="00E3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6C2"/>
    <w:multiLevelType w:val="multilevel"/>
    <w:tmpl w:val="833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6B00"/>
    <w:multiLevelType w:val="multilevel"/>
    <w:tmpl w:val="DEA8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859B8"/>
    <w:multiLevelType w:val="multilevel"/>
    <w:tmpl w:val="75B0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929D0"/>
    <w:multiLevelType w:val="multilevel"/>
    <w:tmpl w:val="B1547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F3A42"/>
    <w:multiLevelType w:val="multilevel"/>
    <w:tmpl w:val="ADA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04CF1"/>
    <w:multiLevelType w:val="multilevel"/>
    <w:tmpl w:val="DEA8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94D7A"/>
    <w:multiLevelType w:val="multilevel"/>
    <w:tmpl w:val="30B2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710AF"/>
    <w:multiLevelType w:val="multilevel"/>
    <w:tmpl w:val="6DA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97E24"/>
    <w:multiLevelType w:val="multilevel"/>
    <w:tmpl w:val="DEFA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3090F"/>
    <w:multiLevelType w:val="hybridMultilevel"/>
    <w:tmpl w:val="9E78E962"/>
    <w:lvl w:ilvl="0" w:tplc="49D25F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34362F7D"/>
    <w:multiLevelType w:val="multilevel"/>
    <w:tmpl w:val="21C4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0AF"/>
    <w:multiLevelType w:val="multilevel"/>
    <w:tmpl w:val="0D502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C6093"/>
    <w:multiLevelType w:val="multilevel"/>
    <w:tmpl w:val="79183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01498"/>
    <w:multiLevelType w:val="multilevel"/>
    <w:tmpl w:val="9BD8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7C2CE1"/>
    <w:multiLevelType w:val="hybridMultilevel"/>
    <w:tmpl w:val="8F8EBE8E"/>
    <w:lvl w:ilvl="0" w:tplc="A664E4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97011"/>
    <w:multiLevelType w:val="multilevel"/>
    <w:tmpl w:val="13CE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E05AB"/>
    <w:multiLevelType w:val="multilevel"/>
    <w:tmpl w:val="471A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6946FF"/>
    <w:multiLevelType w:val="hybridMultilevel"/>
    <w:tmpl w:val="DBB42278"/>
    <w:lvl w:ilvl="0" w:tplc="45BA6F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13"/>
  </w:num>
  <w:num w:numId="9">
    <w:abstractNumId w:val="7"/>
  </w:num>
  <w:num w:numId="10">
    <w:abstractNumId w:val="2"/>
  </w:num>
  <w:num w:numId="11">
    <w:abstractNumId w:val="16"/>
  </w:num>
  <w:num w:numId="12">
    <w:abstractNumId w:val="0"/>
  </w:num>
  <w:num w:numId="13">
    <w:abstractNumId w:val="9"/>
  </w:num>
  <w:num w:numId="14">
    <w:abstractNumId w:val="8"/>
  </w:num>
  <w:num w:numId="15">
    <w:abstractNumId w:val="5"/>
  </w:num>
  <w:num w:numId="16">
    <w:abstractNumId w:val="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5A"/>
    <w:rsid w:val="00000672"/>
    <w:rsid w:val="00041C42"/>
    <w:rsid w:val="00062A13"/>
    <w:rsid w:val="0007113A"/>
    <w:rsid w:val="000845AB"/>
    <w:rsid w:val="000A7E0A"/>
    <w:rsid w:val="000C3136"/>
    <w:rsid w:val="000C69BE"/>
    <w:rsid w:val="000D1F2D"/>
    <w:rsid w:val="000E0471"/>
    <w:rsid w:val="00131C1D"/>
    <w:rsid w:val="001332DF"/>
    <w:rsid w:val="00141FE2"/>
    <w:rsid w:val="00156217"/>
    <w:rsid w:val="001669DE"/>
    <w:rsid w:val="001D1E68"/>
    <w:rsid w:val="001D295A"/>
    <w:rsid w:val="002009A4"/>
    <w:rsid w:val="00231AB8"/>
    <w:rsid w:val="00244E4E"/>
    <w:rsid w:val="002517D0"/>
    <w:rsid w:val="00255CEA"/>
    <w:rsid w:val="0026324F"/>
    <w:rsid w:val="00267D0A"/>
    <w:rsid w:val="0027146C"/>
    <w:rsid w:val="00282489"/>
    <w:rsid w:val="00295A09"/>
    <w:rsid w:val="002D5AAA"/>
    <w:rsid w:val="003252A3"/>
    <w:rsid w:val="00335827"/>
    <w:rsid w:val="003358A2"/>
    <w:rsid w:val="00364FB8"/>
    <w:rsid w:val="0037660C"/>
    <w:rsid w:val="00397472"/>
    <w:rsid w:val="003B0ACD"/>
    <w:rsid w:val="003B2A1B"/>
    <w:rsid w:val="003C0717"/>
    <w:rsid w:val="004212BE"/>
    <w:rsid w:val="0044633D"/>
    <w:rsid w:val="00484B7B"/>
    <w:rsid w:val="00491CE2"/>
    <w:rsid w:val="004D4E74"/>
    <w:rsid w:val="00550CCD"/>
    <w:rsid w:val="00551548"/>
    <w:rsid w:val="00571789"/>
    <w:rsid w:val="005B0016"/>
    <w:rsid w:val="00625C94"/>
    <w:rsid w:val="006643B2"/>
    <w:rsid w:val="006717DC"/>
    <w:rsid w:val="00677F75"/>
    <w:rsid w:val="006839A6"/>
    <w:rsid w:val="006A2CB0"/>
    <w:rsid w:val="006B4119"/>
    <w:rsid w:val="006C671E"/>
    <w:rsid w:val="006E595E"/>
    <w:rsid w:val="006F71A1"/>
    <w:rsid w:val="006F7BAF"/>
    <w:rsid w:val="00740BD8"/>
    <w:rsid w:val="00741E66"/>
    <w:rsid w:val="00752E78"/>
    <w:rsid w:val="00764D04"/>
    <w:rsid w:val="00813B15"/>
    <w:rsid w:val="008204C2"/>
    <w:rsid w:val="008207DA"/>
    <w:rsid w:val="008418F8"/>
    <w:rsid w:val="0088218A"/>
    <w:rsid w:val="00894AF0"/>
    <w:rsid w:val="00896C56"/>
    <w:rsid w:val="008A11E0"/>
    <w:rsid w:val="008C24F0"/>
    <w:rsid w:val="008D3845"/>
    <w:rsid w:val="008D644B"/>
    <w:rsid w:val="008D797D"/>
    <w:rsid w:val="008E58BE"/>
    <w:rsid w:val="009363CC"/>
    <w:rsid w:val="00944F96"/>
    <w:rsid w:val="009B1DC7"/>
    <w:rsid w:val="009E0223"/>
    <w:rsid w:val="00A01742"/>
    <w:rsid w:val="00A374B8"/>
    <w:rsid w:val="00A466A2"/>
    <w:rsid w:val="00A60F01"/>
    <w:rsid w:val="00A66F0D"/>
    <w:rsid w:val="00A77C34"/>
    <w:rsid w:val="00A80672"/>
    <w:rsid w:val="00A85B2F"/>
    <w:rsid w:val="00A93C63"/>
    <w:rsid w:val="00AA553E"/>
    <w:rsid w:val="00AC3490"/>
    <w:rsid w:val="00AC739C"/>
    <w:rsid w:val="00AF1C9D"/>
    <w:rsid w:val="00AF2552"/>
    <w:rsid w:val="00B24E57"/>
    <w:rsid w:val="00B54CAB"/>
    <w:rsid w:val="00B77AB3"/>
    <w:rsid w:val="00BD4972"/>
    <w:rsid w:val="00BD64E0"/>
    <w:rsid w:val="00BF608A"/>
    <w:rsid w:val="00C02EC6"/>
    <w:rsid w:val="00C136C2"/>
    <w:rsid w:val="00C16F50"/>
    <w:rsid w:val="00C34FCE"/>
    <w:rsid w:val="00C84B58"/>
    <w:rsid w:val="00CC51EE"/>
    <w:rsid w:val="00CC7B61"/>
    <w:rsid w:val="00CD0243"/>
    <w:rsid w:val="00CD40DE"/>
    <w:rsid w:val="00CE6C2A"/>
    <w:rsid w:val="00CF1927"/>
    <w:rsid w:val="00D04517"/>
    <w:rsid w:val="00D22A91"/>
    <w:rsid w:val="00D34DEF"/>
    <w:rsid w:val="00D35C9F"/>
    <w:rsid w:val="00D70390"/>
    <w:rsid w:val="00D73154"/>
    <w:rsid w:val="00DB60BF"/>
    <w:rsid w:val="00DF018F"/>
    <w:rsid w:val="00DF6135"/>
    <w:rsid w:val="00E049A8"/>
    <w:rsid w:val="00E34A11"/>
    <w:rsid w:val="00E50078"/>
    <w:rsid w:val="00E55244"/>
    <w:rsid w:val="00E72DD0"/>
    <w:rsid w:val="00E8785D"/>
    <w:rsid w:val="00EE1386"/>
    <w:rsid w:val="00EF0C9E"/>
    <w:rsid w:val="00F00D2F"/>
    <w:rsid w:val="00F047FE"/>
    <w:rsid w:val="00F51AD8"/>
    <w:rsid w:val="00F567F2"/>
    <w:rsid w:val="00F57FC6"/>
    <w:rsid w:val="00FA2018"/>
    <w:rsid w:val="00FD0D01"/>
    <w:rsid w:val="00FD27BE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4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4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4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44F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4F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44F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4F96"/>
  </w:style>
  <w:style w:type="paragraph" w:styleId="a3">
    <w:name w:val="Normal (Web)"/>
    <w:basedOn w:val="a"/>
    <w:uiPriority w:val="99"/>
    <w:unhideWhenUsed/>
    <w:rsid w:val="0094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96"/>
    <w:rPr>
      <w:b/>
      <w:bCs/>
    </w:rPr>
  </w:style>
  <w:style w:type="character" w:styleId="a5">
    <w:name w:val="Emphasis"/>
    <w:basedOn w:val="a0"/>
    <w:uiPriority w:val="20"/>
    <w:qFormat/>
    <w:rsid w:val="00944F96"/>
    <w:rPr>
      <w:i/>
      <w:iCs/>
    </w:rPr>
  </w:style>
  <w:style w:type="character" w:styleId="a6">
    <w:name w:val="Hyperlink"/>
    <w:basedOn w:val="a0"/>
    <w:uiPriority w:val="99"/>
    <w:semiHidden/>
    <w:unhideWhenUsed/>
    <w:rsid w:val="00944F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4F96"/>
    <w:rPr>
      <w:color w:val="800080"/>
      <w:u w:val="single"/>
    </w:rPr>
  </w:style>
  <w:style w:type="character" w:customStyle="1" w:styleId="apple-converted-space">
    <w:name w:val="apple-converted-space"/>
    <w:basedOn w:val="a0"/>
    <w:rsid w:val="00944F96"/>
  </w:style>
  <w:style w:type="character" w:customStyle="1" w:styleId="size">
    <w:name w:val="size"/>
    <w:basedOn w:val="a0"/>
    <w:rsid w:val="00944F96"/>
  </w:style>
  <w:style w:type="table" w:styleId="a8">
    <w:name w:val="Table Grid"/>
    <w:basedOn w:val="a1"/>
    <w:uiPriority w:val="59"/>
    <w:rsid w:val="00CE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4FC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7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4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4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4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44F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4F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44F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4F96"/>
  </w:style>
  <w:style w:type="paragraph" w:styleId="a3">
    <w:name w:val="Normal (Web)"/>
    <w:basedOn w:val="a"/>
    <w:uiPriority w:val="99"/>
    <w:unhideWhenUsed/>
    <w:rsid w:val="0094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96"/>
    <w:rPr>
      <w:b/>
      <w:bCs/>
    </w:rPr>
  </w:style>
  <w:style w:type="character" w:styleId="a5">
    <w:name w:val="Emphasis"/>
    <w:basedOn w:val="a0"/>
    <w:uiPriority w:val="20"/>
    <w:qFormat/>
    <w:rsid w:val="00944F96"/>
    <w:rPr>
      <w:i/>
      <w:iCs/>
    </w:rPr>
  </w:style>
  <w:style w:type="character" w:styleId="a6">
    <w:name w:val="Hyperlink"/>
    <w:basedOn w:val="a0"/>
    <w:uiPriority w:val="99"/>
    <w:semiHidden/>
    <w:unhideWhenUsed/>
    <w:rsid w:val="00944F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4F96"/>
    <w:rPr>
      <w:color w:val="800080"/>
      <w:u w:val="single"/>
    </w:rPr>
  </w:style>
  <w:style w:type="character" w:customStyle="1" w:styleId="apple-converted-space">
    <w:name w:val="apple-converted-space"/>
    <w:basedOn w:val="a0"/>
    <w:rsid w:val="00944F96"/>
  </w:style>
  <w:style w:type="character" w:customStyle="1" w:styleId="size">
    <w:name w:val="size"/>
    <w:basedOn w:val="a0"/>
    <w:rsid w:val="00944F96"/>
  </w:style>
  <w:style w:type="table" w:styleId="a8">
    <w:name w:val="Table Grid"/>
    <w:basedOn w:val="a1"/>
    <w:uiPriority w:val="59"/>
    <w:rsid w:val="00CE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4FC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7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07B5-CC91-4C47-AEE7-16446D01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34</Pages>
  <Words>6422</Words>
  <Characters>36609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89</cp:revision>
  <cp:lastPrinted>2021-01-20T08:12:00Z</cp:lastPrinted>
  <dcterms:created xsi:type="dcterms:W3CDTF">2015-10-23T19:18:00Z</dcterms:created>
  <dcterms:modified xsi:type="dcterms:W3CDTF">2021-02-12T13:31:00Z</dcterms:modified>
</cp:coreProperties>
</file>